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hint="eastAsia" w:ascii="黑体" w:hAnsi="黑体" w:eastAsia="黑体"/>
          <w:color w:val="auto"/>
          <w:kern w:val="0"/>
          <w:sz w:val="32"/>
          <w:szCs w:val="32"/>
          <w:highlight w:val="none"/>
          <w:lang w:eastAsia="zh-CN"/>
        </w:rPr>
      </w:pPr>
      <w:r>
        <w:rPr>
          <w:rFonts w:ascii="黑体" w:hAnsi="黑体" w:eastAsia="黑体"/>
          <w:color w:val="auto"/>
          <w:kern w:val="0"/>
          <w:sz w:val="32"/>
          <w:szCs w:val="32"/>
          <w:highlight w:val="none"/>
        </w:rPr>
        <w:t>附件</w:t>
      </w:r>
      <w:r>
        <w:rPr>
          <w:rFonts w:hint="eastAsia" w:ascii="黑体" w:hAnsi="黑体" w:eastAsia="黑体"/>
          <w:color w:val="auto"/>
          <w:kern w:val="0"/>
          <w:sz w:val="32"/>
          <w:szCs w:val="32"/>
          <w:highlight w:val="none"/>
          <w:lang w:val="en-US" w:eastAsia="zh-CN"/>
        </w:rPr>
        <w:t>3</w:t>
      </w:r>
    </w:p>
    <w:p>
      <w:pPr>
        <w:spacing w:line="480" w:lineRule="auto"/>
        <w:ind w:right="28"/>
        <w:jc w:val="center"/>
        <w:rPr>
          <w:rFonts w:ascii="方正小标宋简体" w:hAnsi="方正小标宋_GBK" w:eastAsia="方正小标宋简体"/>
          <w:color w:val="auto"/>
          <w:kern w:val="0"/>
          <w:sz w:val="44"/>
          <w:szCs w:val="44"/>
          <w:highlight w:val="none"/>
        </w:rPr>
      </w:pPr>
    </w:p>
    <w:p>
      <w:pPr>
        <w:spacing w:line="480" w:lineRule="auto"/>
        <w:ind w:right="28"/>
        <w:jc w:val="center"/>
        <w:rPr>
          <w:rFonts w:ascii="方正小标宋简体" w:hAnsi="方正小标宋_GBK" w:eastAsia="方正小标宋简体"/>
          <w:color w:val="auto"/>
          <w:sz w:val="44"/>
          <w:szCs w:val="44"/>
          <w:highlight w:val="none"/>
        </w:rPr>
      </w:pPr>
      <w:r>
        <w:rPr>
          <w:rFonts w:hint="eastAsia" w:ascii="方正小标宋简体" w:hAnsi="方正小标宋_GBK" w:eastAsia="方正小标宋简体"/>
          <w:color w:val="auto"/>
          <w:kern w:val="0"/>
          <w:sz w:val="44"/>
          <w:szCs w:val="44"/>
          <w:highlight w:val="none"/>
        </w:rPr>
        <w:t>课程思政示范课程、教学名师和团队申报书</w:t>
      </w:r>
    </w:p>
    <w:p>
      <w:pPr>
        <w:spacing w:line="520" w:lineRule="exact"/>
        <w:ind w:right="26"/>
        <w:jc w:val="center"/>
        <w:rPr>
          <w:rFonts w:ascii="黑体" w:hAnsi="黑体" w:eastAsia="黑体"/>
          <w:color w:val="auto"/>
          <w:sz w:val="36"/>
          <w:szCs w:val="36"/>
          <w:highlight w:val="none"/>
        </w:rPr>
      </w:pPr>
    </w:p>
    <w:p>
      <w:pPr>
        <w:spacing w:line="520" w:lineRule="exact"/>
        <w:ind w:right="26"/>
        <w:jc w:val="center"/>
        <w:rPr>
          <w:rFonts w:ascii="黑体" w:hAnsi="黑体" w:eastAsia="黑体"/>
          <w:color w:val="auto"/>
          <w:sz w:val="36"/>
          <w:szCs w:val="36"/>
          <w:highlight w:val="none"/>
        </w:rPr>
      </w:pPr>
    </w:p>
    <w:p>
      <w:pPr>
        <w:spacing w:line="600" w:lineRule="exact"/>
        <w:ind w:right="28" w:firstLine="1280" w:firstLineChars="400"/>
        <w:rPr>
          <w:rFonts w:ascii="黑体" w:hAnsi="黑体" w:eastAsia="黑体"/>
          <w:color w:val="auto"/>
          <w:sz w:val="32"/>
          <w:szCs w:val="36"/>
          <w:highlight w:val="none"/>
          <w:u w:val="single"/>
        </w:rPr>
      </w:pPr>
    </w:p>
    <w:p>
      <w:pPr>
        <w:spacing w:line="600" w:lineRule="exact"/>
        <w:ind w:right="28" w:firstLine="1280" w:firstLineChars="400"/>
        <w:rPr>
          <w:rFonts w:hint="eastAsia" w:ascii="黑体" w:hAnsi="黑体" w:eastAsia="黑体"/>
          <w:color w:val="auto"/>
          <w:sz w:val="32"/>
          <w:szCs w:val="36"/>
          <w:highlight w:val="none"/>
          <w:lang w:eastAsia="zh-CN"/>
        </w:rPr>
      </w:pPr>
      <w:r>
        <w:rPr>
          <w:rFonts w:hint="eastAsia" w:ascii="黑体" w:hAnsi="黑体" w:eastAsia="黑体"/>
          <w:color w:val="auto"/>
          <w:sz w:val="32"/>
          <w:szCs w:val="36"/>
          <w:highlight w:val="none"/>
        </w:rPr>
        <w:t>课程名称：</w:t>
      </w:r>
      <w:r>
        <w:rPr>
          <w:rFonts w:hint="eastAsia" w:ascii="黑体" w:hAnsi="黑体" w:eastAsia="黑体"/>
          <w:color w:val="auto"/>
          <w:sz w:val="32"/>
          <w:szCs w:val="36"/>
          <w:highlight w:val="none"/>
          <w:lang w:eastAsia="zh-CN"/>
        </w:rPr>
        <w:t>民航危险品运输</w:t>
      </w:r>
    </w:p>
    <w:p>
      <w:pPr>
        <w:spacing w:line="600" w:lineRule="exact"/>
        <w:ind w:right="28" w:firstLine="1280" w:firstLineChars="400"/>
        <w:rPr>
          <w:rFonts w:hint="eastAsia" w:ascii="黑体" w:hAnsi="黑体" w:eastAsia="黑体"/>
          <w:color w:val="auto"/>
          <w:sz w:val="32"/>
          <w:szCs w:val="36"/>
          <w:highlight w:val="none"/>
          <w:u w:val="single"/>
          <w:lang w:eastAsia="zh-CN"/>
        </w:rPr>
      </w:pPr>
      <w:r>
        <w:rPr>
          <w:rFonts w:hint="eastAsia" w:ascii="黑体" w:hAnsi="黑体" w:eastAsia="黑体"/>
          <w:color w:val="auto"/>
          <w:sz w:val="32"/>
          <w:szCs w:val="36"/>
          <w:highlight w:val="none"/>
        </w:rPr>
        <w:t>课程负责人：</w:t>
      </w:r>
      <w:r>
        <w:rPr>
          <w:rFonts w:hint="eastAsia" w:ascii="黑体" w:hAnsi="黑体" w:eastAsia="黑体"/>
          <w:color w:val="auto"/>
          <w:sz w:val="32"/>
          <w:szCs w:val="36"/>
          <w:highlight w:val="none"/>
          <w:lang w:eastAsia="zh-CN"/>
        </w:rPr>
        <w:t>陈君璐</w:t>
      </w:r>
    </w:p>
    <w:p>
      <w:pPr>
        <w:spacing w:line="600" w:lineRule="exact"/>
        <w:ind w:right="28" w:firstLine="1280" w:firstLineChars="400"/>
        <w:rPr>
          <w:rFonts w:hint="default" w:ascii="黑体" w:hAnsi="黑体" w:eastAsia="黑体"/>
          <w:color w:val="auto"/>
          <w:sz w:val="32"/>
          <w:szCs w:val="36"/>
          <w:highlight w:val="none"/>
          <w:lang w:val="en-US" w:eastAsia="zh-CN"/>
        </w:rPr>
      </w:pPr>
      <w:r>
        <w:rPr>
          <w:rFonts w:hint="eastAsia" w:ascii="黑体" w:hAnsi="黑体" w:eastAsia="黑体"/>
          <w:color w:val="auto"/>
          <w:sz w:val="32"/>
          <w:szCs w:val="36"/>
          <w:highlight w:val="none"/>
        </w:rPr>
        <w:t>联系电话：</w:t>
      </w:r>
      <w:r>
        <w:rPr>
          <w:rFonts w:hint="eastAsia" w:ascii="黑体" w:hAnsi="黑体" w:eastAsia="黑体"/>
          <w:color w:val="auto"/>
          <w:sz w:val="32"/>
          <w:szCs w:val="36"/>
          <w:highlight w:val="none"/>
          <w:lang w:val="en-US" w:eastAsia="zh-CN"/>
        </w:rPr>
        <w:t>15960251701</w:t>
      </w:r>
    </w:p>
    <w:p>
      <w:pPr>
        <w:spacing w:line="600" w:lineRule="exact"/>
        <w:ind w:right="28" w:firstLine="1280" w:firstLineChars="400"/>
        <w:rPr>
          <w:rFonts w:hint="eastAsia" w:ascii="仿宋_GB2312" w:hAnsi="仿宋_GB2312" w:eastAsia="仿宋_GB2312" w:cs="仿宋_GB2312"/>
          <w:color w:val="auto"/>
          <w:sz w:val="28"/>
          <w:szCs w:val="28"/>
          <w:highlight w:val="none"/>
        </w:rPr>
      </w:pPr>
      <w:r>
        <w:rPr>
          <w:rFonts w:hint="eastAsia" w:ascii="黑体" w:hAnsi="黑体" w:eastAsia="黑体"/>
          <w:color w:val="auto"/>
          <w:sz w:val="32"/>
          <w:szCs w:val="36"/>
          <w:highlight w:val="none"/>
        </w:rPr>
        <w:t>推荐类别：</w:t>
      </w:r>
      <w:r>
        <w:rPr>
          <w:rFonts w:hint="eastAsia" w:ascii="仿宋_GB2312" w:hAnsi="仿宋_GB2312" w:eastAsia="仿宋_GB2312" w:cs="仿宋_GB2312"/>
          <w:color w:val="auto"/>
          <w:sz w:val="15"/>
          <w:szCs w:val="15"/>
          <w:highlight w:val="none"/>
        </w:rPr>
        <w:t xml:space="preserve">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sz w:val="28"/>
          <w:szCs w:val="28"/>
          <w:highlight w:val="none"/>
          <w:lang w:eastAsia="zh-CN"/>
        </w:rPr>
        <w:t>普通本科课程</w:t>
      </w:r>
    </w:p>
    <w:p>
      <w:pPr>
        <w:spacing w:line="600" w:lineRule="exact"/>
        <w:ind w:left="2940" w:leftChars="1400"/>
        <w:jc w:val="left"/>
        <w:rPr>
          <w:rFonts w:hint="eastAsia" w:ascii="仿宋_GB2312" w:hAnsi="仿宋_GB2312" w:eastAsia="仿宋_GB2312" w:cs="仿宋_GB2312"/>
          <w:color w:val="auto"/>
          <w:sz w:val="28"/>
          <w:szCs w:val="28"/>
          <w:highlight w:val="none"/>
          <w:lang w:eastAsia="zh-CN"/>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sz w:val="28"/>
          <w:szCs w:val="28"/>
          <w:highlight w:val="none"/>
          <w:lang w:eastAsia="zh-CN"/>
        </w:rPr>
        <w:t>研究生课程</w:t>
      </w:r>
    </w:p>
    <w:p>
      <w:pPr>
        <w:spacing w:line="600" w:lineRule="exact"/>
        <w:ind w:left="2940" w:leftChars="1400"/>
        <w:jc w:val="left"/>
        <w:rPr>
          <w:rFonts w:hint="eastAsia" w:ascii="仿宋_GB2312" w:hAnsi="仿宋_GB2312" w:eastAsia="仿宋_GB2312" w:cs="仿宋_GB2312"/>
          <w:color w:val="auto"/>
          <w:sz w:val="28"/>
          <w:szCs w:val="28"/>
          <w:highlight w:val="none"/>
          <w:lang w:eastAsia="zh-CN"/>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sz w:val="28"/>
          <w:szCs w:val="28"/>
          <w:highlight w:val="none"/>
        </w:rPr>
        <w:t>职业教育</w:t>
      </w:r>
      <w:r>
        <w:rPr>
          <w:rFonts w:hint="eastAsia" w:ascii="仿宋_GB2312" w:hAnsi="仿宋_GB2312" w:eastAsia="仿宋_GB2312" w:cs="仿宋_GB2312"/>
          <w:color w:val="auto"/>
          <w:sz w:val="28"/>
          <w:szCs w:val="28"/>
          <w:highlight w:val="none"/>
          <w:lang w:eastAsia="zh-CN"/>
        </w:rPr>
        <w:t>课程</w:t>
      </w:r>
    </w:p>
    <w:p>
      <w:pPr>
        <w:spacing w:line="600" w:lineRule="exact"/>
        <w:ind w:left="2940" w:leftChars="1400"/>
        <w:jc w:val="left"/>
        <w:rPr>
          <w:rFonts w:hint="eastAsia" w:ascii="仿宋_GB2312" w:hAnsi="仿宋_GB2312" w:eastAsia="仿宋_GB2312" w:cs="仿宋_GB2312"/>
          <w:color w:val="auto"/>
          <w:sz w:val="28"/>
          <w:szCs w:val="28"/>
          <w:highlight w:val="none"/>
          <w:lang w:eastAsia="zh-CN"/>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sz w:val="28"/>
          <w:szCs w:val="28"/>
          <w:highlight w:val="none"/>
        </w:rPr>
        <w:t>继续教育</w:t>
      </w:r>
      <w:r>
        <w:rPr>
          <w:rFonts w:hint="eastAsia" w:ascii="仿宋_GB2312" w:hAnsi="仿宋_GB2312" w:eastAsia="仿宋_GB2312" w:cs="仿宋_GB2312"/>
          <w:color w:val="auto"/>
          <w:sz w:val="28"/>
          <w:szCs w:val="28"/>
          <w:highlight w:val="none"/>
          <w:lang w:eastAsia="zh-CN"/>
        </w:rPr>
        <w:t>课程</w:t>
      </w:r>
    </w:p>
    <w:p>
      <w:pPr>
        <w:spacing w:line="600" w:lineRule="exact"/>
        <w:ind w:right="28" w:firstLine="1280" w:firstLineChars="400"/>
        <w:rPr>
          <w:rFonts w:hint="eastAsia" w:ascii="黑体" w:hAnsi="黑体" w:eastAsia="黑体"/>
          <w:color w:val="auto"/>
          <w:sz w:val="32"/>
          <w:szCs w:val="36"/>
          <w:highlight w:val="none"/>
          <w:lang w:eastAsia="zh-CN"/>
        </w:rPr>
      </w:pPr>
      <w:r>
        <w:rPr>
          <w:rFonts w:hint="eastAsia" w:ascii="黑体" w:hAnsi="黑体" w:eastAsia="黑体"/>
          <w:color w:val="auto"/>
          <w:sz w:val="32"/>
          <w:szCs w:val="36"/>
          <w:highlight w:val="none"/>
        </w:rPr>
        <w:t>申报学校：</w:t>
      </w:r>
      <w:r>
        <w:rPr>
          <w:rFonts w:hint="eastAsia" w:ascii="黑体" w:hAnsi="黑体" w:eastAsia="黑体"/>
          <w:color w:val="auto"/>
          <w:sz w:val="32"/>
          <w:szCs w:val="36"/>
          <w:highlight w:val="none"/>
          <w:lang w:eastAsia="zh-CN"/>
        </w:rPr>
        <w:t>厦门安防科技职业学院</w:t>
      </w:r>
    </w:p>
    <w:p>
      <w:pPr>
        <w:spacing w:line="600" w:lineRule="exact"/>
        <w:ind w:right="28" w:firstLine="1280" w:firstLineChars="400"/>
        <w:rPr>
          <w:rFonts w:ascii="黑体" w:hAnsi="黑体" w:eastAsia="黑体"/>
          <w:color w:val="auto"/>
          <w:sz w:val="32"/>
          <w:szCs w:val="36"/>
          <w:highlight w:val="none"/>
          <w:u w:val="single"/>
        </w:rPr>
      </w:pPr>
      <w:r>
        <w:rPr>
          <w:rFonts w:ascii="黑体" w:hAnsi="黑体" w:eastAsia="黑体"/>
          <w:color w:val="auto"/>
          <w:sz w:val="32"/>
          <w:szCs w:val="36"/>
          <w:highlight w:val="none"/>
        </w:rPr>
        <w:t>推荐单位</w:t>
      </w:r>
      <w:r>
        <w:rPr>
          <w:rFonts w:hint="eastAsia" w:ascii="黑体" w:hAnsi="黑体" w:eastAsia="黑体"/>
          <w:color w:val="auto"/>
          <w:sz w:val="32"/>
          <w:szCs w:val="36"/>
          <w:highlight w:val="none"/>
        </w:rPr>
        <w:t>：</w:t>
      </w:r>
      <w:r>
        <w:rPr>
          <w:rFonts w:hint="eastAsia" w:ascii="黑体" w:hAnsi="黑体" w:eastAsia="黑体"/>
          <w:color w:val="auto"/>
          <w:sz w:val="32"/>
          <w:szCs w:val="36"/>
          <w:highlight w:val="none"/>
          <w:lang w:eastAsia="zh-CN"/>
        </w:rPr>
        <w:t>厦门安防科技职业学院</w:t>
      </w:r>
    </w:p>
    <w:p>
      <w:pPr>
        <w:snapToGrid w:val="0"/>
        <w:spacing w:line="240" w:lineRule="atLeast"/>
        <w:ind w:firstLine="539"/>
        <w:jc w:val="center"/>
        <w:rPr>
          <w:rFonts w:ascii="黑体" w:hAnsi="黑体" w:eastAsia="黑体"/>
          <w:color w:val="auto"/>
          <w:sz w:val="28"/>
          <w:highlight w:val="none"/>
        </w:rPr>
      </w:pPr>
    </w:p>
    <w:p>
      <w:pPr>
        <w:snapToGrid w:val="0"/>
        <w:spacing w:line="240" w:lineRule="atLeast"/>
        <w:ind w:firstLine="539"/>
        <w:jc w:val="center"/>
        <w:rPr>
          <w:rFonts w:ascii="黑体" w:hAnsi="黑体" w:eastAsia="黑体"/>
          <w:color w:val="auto"/>
          <w:sz w:val="28"/>
          <w:highlight w:val="none"/>
        </w:rPr>
      </w:pPr>
    </w:p>
    <w:p>
      <w:pPr>
        <w:snapToGrid w:val="0"/>
        <w:spacing w:line="240" w:lineRule="atLeast"/>
        <w:ind w:firstLine="539"/>
        <w:jc w:val="center"/>
        <w:rPr>
          <w:rFonts w:ascii="黑体" w:hAnsi="黑体" w:eastAsia="黑体"/>
          <w:color w:val="auto"/>
          <w:sz w:val="28"/>
          <w:highlight w:val="none"/>
        </w:rPr>
      </w:pPr>
    </w:p>
    <w:p>
      <w:pPr>
        <w:snapToGrid w:val="0"/>
        <w:spacing w:line="240" w:lineRule="atLeast"/>
        <w:ind w:firstLine="539"/>
        <w:jc w:val="center"/>
        <w:rPr>
          <w:rFonts w:ascii="黑体" w:hAnsi="黑体" w:eastAsia="黑体"/>
          <w:color w:val="auto"/>
          <w:sz w:val="32"/>
          <w:szCs w:val="32"/>
          <w:highlight w:val="none"/>
        </w:rPr>
      </w:pPr>
    </w:p>
    <w:p>
      <w:pPr>
        <w:snapToGrid w:val="0"/>
        <w:spacing w:line="240" w:lineRule="atLeast"/>
        <w:ind w:firstLine="539"/>
        <w:jc w:val="center"/>
        <w:rPr>
          <w:rFonts w:ascii="黑体" w:hAnsi="黑体" w:eastAsia="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r>
        <w:rPr>
          <w:rFonts w:ascii="黑体" w:hAnsi="黑体" w:eastAsia="黑体"/>
          <w:color w:val="auto"/>
          <w:sz w:val="32"/>
          <w:szCs w:val="32"/>
          <w:highlight w:val="none"/>
        </w:rPr>
        <w:t>二○</w:t>
      </w: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eastAsia="zh-CN"/>
        </w:rPr>
        <w:t>二</w:t>
      </w:r>
      <w:r>
        <w:rPr>
          <w:rFonts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十</w:t>
      </w:r>
      <w:r>
        <w:rPr>
          <w:rFonts w:ascii="黑体" w:hAnsi="黑体" w:eastAsia="黑体"/>
          <w:color w:val="auto"/>
          <w:sz w:val="32"/>
          <w:szCs w:val="32"/>
          <w:highlight w:val="none"/>
        </w:rPr>
        <w:t>月</w:t>
      </w:r>
    </w:p>
    <w:p>
      <w:pPr>
        <w:rPr>
          <w:color w:val="auto"/>
          <w:highlight w:val="none"/>
        </w:rPr>
      </w:pPr>
    </w:p>
    <w:p>
      <w:pPr>
        <w:widowControl/>
        <w:jc w:val="center"/>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填报说明</w:t>
      </w:r>
    </w:p>
    <w:p>
      <w:pPr>
        <w:widowControl/>
        <w:jc w:val="center"/>
        <w:rPr>
          <w:rFonts w:ascii="方正小标宋简体" w:eastAsia="方正小标宋简体"/>
          <w:color w:val="auto"/>
          <w:sz w:val="32"/>
          <w:szCs w:val="32"/>
          <w:highlight w:val="none"/>
        </w:rPr>
      </w:pP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1.每门课程均需明确“推荐类别”，只能从“普通本科</w:t>
      </w:r>
      <w:r>
        <w:rPr>
          <w:rFonts w:hint="eastAsia" w:ascii="仿宋_GB2312" w:hAnsi="仿宋_GB2312" w:eastAsia="仿宋_GB2312" w:cs="仿宋_GB2312"/>
          <w:color w:val="auto"/>
          <w:sz w:val="32"/>
          <w:szCs w:val="32"/>
          <w:highlight w:val="none"/>
          <w:lang w:eastAsia="zh-CN"/>
        </w:rPr>
        <w:t>课程</w:t>
      </w:r>
      <w:r>
        <w:rPr>
          <w:rFonts w:hint="eastAsia" w:ascii="仿宋_GB2312" w:hAnsi="仿宋_GB2312" w:eastAsia="仿宋_GB2312" w:cs="仿宋_GB2312"/>
          <w:color w:val="auto"/>
          <w:sz w:val="32"/>
          <w:szCs w:val="32"/>
          <w:highlight w:val="none"/>
        </w:rPr>
        <w:t>”、“研究生</w:t>
      </w:r>
      <w:r>
        <w:rPr>
          <w:rFonts w:hint="eastAsia" w:ascii="仿宋_GB2312" w:hAnsi="仿宋_GB2312" w:eastAsia="仿宋_GB2312" w:cs="仿宋_GB2312"/>
          <w:color w:val="auto"/>
          <w:sz w:val="32"/>
          <w:szCs w:val="32"/>
          <w:highlight w:val="none"/>
          <w:lang w:eastAsia="zh-CN"/>
        </w:rPr>
        <w:t>课程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“职业教育</w:t>
      </w:r>
      <w:r>
        <w:rPr>
          <w:rFonts w:hint="eastAsia" w:ascii="仿宋_GB2312" w:hAnsi="仿宋_GB2312" w:eastAsia="仿宋_GB2312" w:cs="仿宋_GB2312"/>
          <w:color w:val="auto"/>
          <w:sz w:val="32"/>
          <w:szCs w:val="32"/>
          <w:highlight w:val="none"/>
          <w:lang w:eastAsia="zh-CN"/>
        </w:rPr>
        <w:t>课程</w:t>
      </w:r>
      <w:r>
        <w:rPr>
          <w:rFonts w:hint="eastAsia" w:ascii="仿宋_GB2312" w:hAnsi="仿宋_GB2312" w:eastAsia="仿宋_GB2312" w:cs="仿宋_GB2312"/>
          <w:color w:val="auto"/>
          <w:sz w:val="32"/>
          <w:szCs w:val="32"/>
          <w:highlight w:val="none"/>
        </w:rPr>
        <w:t>”、“继续教育</w:t>
      </w:r>
      <w:r>
        <w:rPr>
          <w:rFonts w:hint="eastAsia" w:ascii="仿宋_GB2312" w:hAnsi="仿宋_GB2312" w:eastAsia="仿宋_GB2312" w:cs="仿宋_GB2312"/>
          <w:color w:val="auto"/>
          <w:sz w:val="32"/>
          <w:szCs w:val="32"/>
          <w:highlight w:val="none"/>
          <w:lang w:eastAsia="zh-CN"/>
        </w:rPr>
        <w:t>课程</w:t>
      </w:r>
      <w:r>
        <w:rPr>
          <w:rFonts w:hint="eastAsia" w:ascii="仿宋_GB2312" w:hAnsi="仿宋_GB2312" w:eastAsia="仿宋_GB2312" w:cs="仿宋_GB2312"/>
          <w:color w:val="auto"/>
          <w:sz w:val="32"/>
          <w:szCs w:val="32"/>
          <w:highlight w:val="none"/>
        </w:rPr>
        <w:t>”中选择一个选项填报。</w:t>
      </w: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2.申报</w:t>
      </w:r>
      <w:r>
        <w:rPr>
          <w:rFonts w:hint="eastAsia" w:ascii="仿宋_GB2312" w:hAnsi="仿宋_GB2312" w:eastAsia="仿宋_GB2312" w:cs="仿宋_GB2312"/>
          <w:color w:val="auto"/>
          <w:sz w:val="32"/>
          <w:szCs w:val="36"/>
          <w:highlight w:val="none"/>
        </w:rPr>
        <w:t>课程可由一名教师讲授，也可由教学团队共同讲授。</w:t>
      </w: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3.“学科门类/专业大类代码”和“一级学科/专业类代码”请规范填写。没有对应具体学科专业的课程，请分别填写“00”和“0000”。</w:t>
      </w: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4.申报书按每门课程单独装订成册，一式两份。</w:t>
      </w: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5.所有报送材料均可能上网公开，请严格审查，确保不违反有关法律及保密规定。</w:t>
      </w:r>
    </w:p>
    <w:p>
      <w:pPr>
        <w:numPr>
          <w:ilvl w:val="0"/>
          <w:numId w:val="1"/>
        </w:numPr>
        <w:rPr>
          <w:rFonts w:hint="eastAsia" w:ascii="仿宋_GB2312" w:hAnsi="仿宋_GB2312" w:eastAsia="仿宋_GB2312" w:cs="仿宋_GB2312"/>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numPr>
          <w:ilvl w:val="0"/>
          <w:numId w:val="1"/>
        </w:numPr>
        <w:rPr>
          <w:rFonts w:ascii="黑体" w:hAnsi="黑体" w:eastAsia="黑体"/>
          <w:color w:val="auto"/>
          <w:sz w:val="24"/>
          <w:highlight w:val="none"/>
        </w:rPr>
      </w:pPr>
      <w:r>
        <w:rPr>
          <w:rFonts w:hint="eastAsia" w:ascii="黑体" w:hAnsi="黑体" w:eastAsia="黑体"/>
          <w:color w:val="auto"/>
          <w:sz w:val="24"/>
          <w:highlight w:val="none"/>
        </w:rPr>
        <w:t>课程基本信息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课程名称</w:t>
            </w:r>
          </w:p>
        </w:tc>
        <w:tc>
          <w:tcPr>
            <w:tcW w:w="5905" w:type="dxa"/>
            <w:noWrap w:val="0"/>
            <w:vAlign w:val="top"/>
          </w:tcPr>
          <w:p>
            <w:pPr>
              <w:spacing w:line="340" w:lineRule="exac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民航危险品运输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课程类型</w:t>
            </w:r>
          </w:p>
        </w:tc>
        <w:tc>
          <w:tcPr>
            <w:tcW w:w="5905" w:type="dxa"/>
            <w:noWrap w:val="0"/>
            <w:vAlign w:val="top"/>
          </w:tcPr>
          <w:p>
            <w:pPr>
              <w:spacing w:line="340" w:lineRule="exact"/>
              <w:rPr>
                <w:rFonts w:ascii="仿宋_GB2312" w:hAnsi="仿宋_GB2312" w:eastAsia="仿宋_GB2312" w:cs="仿宋_GB2312"/>
                <w:color w:val="auto"/>
                <w:kern w:val="0"/>
                <w:sz w:val="24"/>
                <w:highlight w:val="none"/>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 xml:space="preserve">公共基础课程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 xml:space="preserve">专业教育课程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所属学科门类/</w:t>
            </w:r>
          </w:p>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专业大类代码</w:t>
            </w:r>
          </w:p>
        </w:tc>
        <w:tc>
          <w:tcPr>
            <w:tcW w:w="5905" w:type="dxa"/>
            <w:noWrap w:val="0"/>
            <w:vAlign w:val="top"/>
          </w:tcPr>
          <w:p>
            <w:pPr>
              <w:spacing w:line="340" w:lineRule="exact"/>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交通运输大类</w:t>
            </w:r>
          </w:p>
          <w:p>
            <w:pPr>
              <w:spacing w:line="340" w:lineRule="exact"/>
              <w:jc w:val="center"/>
              <w:rPr>
                <w:rFonts w:ascii="仿宋_GB2312" w:hAnsi="仿宋_GB2312" w:eastAsia="仿宋_GB2312" w:cs="仿宋_GB2312"/>
                <w:color w:val="auto"/>
                <w:kern w:val="0"/>
                <w:sz w:val="24"/>
                <w:highlight w:val="none"/>
              </w:rPr>
            </w:pPr>
            <w:r>
              <w:rPr>
                <w:rFonts w:hint="eastAsia" w:ascii="仿宋_GB2312" w:eastAsia="仿宋_GB2312"/>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一级学科/专业类代码</w:t>
            </w:r>
          </w:p>
        </w:tc>
        <w:tc>
          <w:tcPr>
            <w:tcW w:w="5905" w:type="dxa"/>
            <w:noWrap w:val="0"/>
            <w:vAlign w:val="top"/>
          </w:tcPr>
          <w:p>
            <w:pPr>
              <w:spacing w:line="340" w:lineRule="exact"/>
              <w:jc w:val="center"/>
              <w:rPr>
                <w:rFonts w:ascii="仿宋_GB2312" w:hAnsi="仿宋_GB2312" w:eastAsia="仿宋_GB2312" w:cs="仿宋_GB2312"/>
                <w:color w:val="auto"/>
                <w:kern w:val="0"/>
                <w:sz w:val="24"/>
                <w:highlight w:val="none"/>
              </w:rPr>
            </w:pPr>
            <w:r>
              <w:rPr>
                <w:rFonts w:hint="eastAsia" w:ascii="仿宋_GB2312" w:eastAsia="仿宋_GB2312"/>
                <w:color w:val="auto"/>
                <w:sz w:val="24"/>
                <w:szCs w:val="24"/>
                <w:highlight w:val="none"/>
                <w:lang w:val="en-US" w:eastAsia="zh-CN"/>
              </w:rPr>
              <w:t>航空运输类/500405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课程性质</w:t>
            </w:r>
          </w:p>
        </w:tc>
        <w:tc>
          <w:tcPr>
            <w:tcW w:w="5905" w:type="dxa"/>
            <w:noWrap w:val="0"/>
            <w:vAlign w:val="top"/>
          </w:tcPr>
          <w:p>
            <w:pPr>
              <w:spacing w:line="340" w:lineRule="exact"/>
              <w:jc w:val="center"/>
              <w:rPr>
                <w:rFonts w:ascii="仿宋_GB2312" w:hAnsi="仿宋_GB2312" w:eastAsia="仿宋_GB2312" w:cs="仿宋_GB2312"/>
                <w:color w:val="auto"/>
                <w:kern w:val="0"/>
                <w:sz w:val="24"/>
                <w:highlight w:val="none"/>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 xml:space="preserve">必修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开课年级</w:t>
            </w:r>
          </w:p>
        </w:tc>
        <w:tc>
          <w:tcPr>
            <w:tcW w:w="5905" w:type="dxa"/>
            <w:noWrap w:val="0"/>
            <w:vAlign w:val="top"/>
          </w:tcPr>
          <w:p>
            <w:pPr>
              <w:spacing w:line="340" w:lineRule="exact"/>
              <w:jc w:val="center"/>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2021级空中乘务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    时</w:t>
            </w:r>
          </w:p>
        </w:tc>
        <w:tc>
          <w:tcPr>
            <w:tcW w:w="5905" w:type="dxa"/>
            <w:noWrap w:val="0"/>
            <w:vAlign w:val="top"/>
          </w:tcPr>
          <w:p>
            <w:pPr>
              <w:spacing w:line="340" w:lineRule="exact"/>
              <w:jc w:val="center"/>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    分</w:t>
            </w:r>
          </w:p>
        </w:tc>
        <w:tc>
          <w:tcPr>
            <w:tcW w:w="5905" w:type="dxa"/>
            <w:noWrap w:val="0"/>
            <w:vAlign w:val="top"/>
          </w:tcPr>
          <w:p>
            <w:pPr>
              <w:spacing w:line="340" w:lineRule="exact"/>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restart"/>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最近两期开课时间</w:t>
            </w:r>
          </w:p>
        </w:tc>
        <w:tc>
          <w:tcPr>
            <w:tcW w:w="5905" w:type="dxa"/>
            <w:noWrap w:val="0"/>
            <w:vAlign w:val="center"/>
          </w:tcPr>
          <w:p>
            <w:pPr>
              <w:spacing w:line="340" w:lineRule="exact"/>
              <w:jc w:val="center"/>
              <w:rPr>
                <w:rFonts w:hint="eastAsia"/>
              </w:rPr>
            </w:pPr>
            <w:r>
              <w:rPr>
                <w:rFonts w:hint="eastAsia"/>
                <w:lang w:val="en-US" w:eastAsia="zh-CN"/>
              </w:rPr>
              <w:t>2020</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w:t>
            </w:r>
            <w:r>
              <w:rPr>
                <w:rFonts w:hint="eastAsia"/>
                <w:lang w:val="en-US" w:eastAsia="zh-CN"/>
              </w:rPr>
              <w:t>2020</w:t>
            </w:r>
            <w:r>
              <w:rPr>
                <w:rFonts w:hint="eastAsia"/>
              </w:rPr>
              <w:t>年</w:t>
            </w:r>
            <w:r>
              <w:rPr>
                <w:rFonts w:hint="eastAsia"/>
                <w:lang w:val="en-US" w:eastAsia="zh-CN"/>
              </w:rPr>
              <w:t>6</w:t>
            </w:r>
            <w:r>
              <w:rPr>
                <w:rFonts w:hint="eastAsia"/>
              </w:rPr>
              <w:t>月</w:t>
            </w:r>
            <w:r>
              <w:rPr>
                <w:rFonts w:hint="eastAsia"/>
                <w:lang w:val="en-US" w:eastAsia="zh-CN"/>
              </w:rPr>
              <w:t>30</w:t>
            </w:r>
            <w:r>
              <w:rPr>
                <w:rFonts w:hint="eastAsia"/>
              </w:rPr>
              <w:t>日（</w:t>
            </w:r>
            <w:r>
              <w:rPr>
                <w:rFonts w:hint="eastAsia"/>
                <w:lang w:eastAsia="zh-CN"/>
              </w:rPr>
              <w:t>附</w:t>
            </w:r>
            <w:r>
              <w:rPr>
                <w:rFonts w:hint="eastAsia"/>
              </w:rPr>
              <w:t>教务系统截图）</w:t>
            </w:r>
          </w:p>
          <w:p>
            <w:pPr>
              <w:pStyle w:val="2"/>
              <w:rPr>
                <w:rFonts w:hint="eastAsia" w:eastAsia="仿宋_GB2312"/>
                <w:lang w:eastAsia="zh-CN"/>
              </w:rPr>
            </w:pPr>
            <w:r>
              <w:rPr>
                <w:rFonts w:hint="eastAsia" w:eastAsia="仿宋_GB2312"/>
                <w:lang w:eastAsia="zh-CN"/>
              </w:rPr>
              <w:drawing>
                <wp:inline distT="0" distB="0" distL="114300" distR="114300">
                  <wp:extent cx="2771775" cy="1303655"/>
                  <wp:effectExtent l="0" t="0" r="9525" b="10795"/>
                  <wp:docPr id="1" name="图片 1" descr="599bfe9e0f03ce04bcab11180a49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9bfe9e0f03ce04bcab11180a49f14"/>
                          <pic:cNvPicPr>
                            <a:picLocks noChangeAspect="1"/>
                          </pic:cNvPicPr>
                        </pic:nvPicPr>
                        <pic:blipFill>
                          <a:blip r:embed="rId5"/>
                          <a:stretch>
                            <a:fillRect/>
                          </a:stretch>
                        </pic:blipFill>
                        <pic:spPr>
                          <a:xfrm>
                            <a:off x="0" y="0"/>
                            <a:ext cx="2771775" cy="13036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continue"/>
            <w:noWrap w:val="0"/>
            <w:vAlign w:val="center"/>
          </w:tcPr>
          <w:p>
            <w:pPr>
              <w:spacing w:line="340" w:lineRule="exact"/>
              <w:jc w:val="center"/>
              <w:rPr>
                <w:rFonts w:ascii="仿宋_GB2312" w:hAnsi="仿宋_GB2312" w:eastAsia="仿宋_GB2312" w:cs="仿宋_GB2312"/>
                <w:color w:val="auto"/>
                <w:kern w:val="0"/>
                <w:sz w:val="24"/>
                <w:highlight w:val="none"/>
              </w:rPr>
            </w:pPr>
          </w:p>
        </w:tc>
        <w:tc>
          <w:tcPr>
            <w:tcW w:w="5905" w:type="dxa"/>
            <w:noWrap w:val="0"/>
            <w:vAlign w:val="center"/>
          </w:tcPr>
          <w:p>
            <w:pPr>
              <w:spacing w:line="340" w:lineRule="exact"/>
              <w:jc w:val="both"/>
              <w:rPr>
                <w:rFonts w:hint="eastAsia"/>
              </w:rPr>
            </w:pPr>
            <w:r>
              <w:rPr>
                <w:rFonts w:hint="eastAsia"/>
                <w:lang w:val="en-US" w:eastAsia="zh-CN"/>
              </w:rPr>
              <w:t>2022</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w:t>
            </w:r>
            <w:r>
              <w:rPr>
                <w:rFonts w:hint="eastAsia"/>
                <w:lang w:val="en-US" w:eastAsia="zh-CN"/>
              </w:rPr>
              <w:t>2022</w:t>
            </w:r>
            <w:r>
              <w:rPr>
                <w:rFonts w:hint="eastAsia"/>
              </w:rPr>
              <w:t>年</w:t>
            </w:r>
            <w:r>
              <w:rPr>
                <w:rFonts w:hint="eastAsia"/>
                <w:lang w:val="en-US" w:eastAsia="zh-CN"/>
              </w:rPr>
              <w:t>6</w:t>
            </w:r>
            <w:r>
              <w:rPr>
                <w:rFonts w:hint="eastAsia"/>
              </w:rPr>
              <w:t>月</w:t>
            </w:r>
            <w:r>
              <w:rPr>
                <w:rFonts w:hint="eastAsia"/>
                <w:lang w:val="en-US" w:eastAsia="zh-CN"/>
              </w:rPr>
              <w:t>30</w:t>
            </w:r>
            <w:r>
              <w:rPr>
                <w:rFonts w:hint="eastAsia"/>
              </w:rPr>
              <w:t>日（</w:t>
            </w:r>
            <w:r>
              <w:rPr>
                <w:rFonts w:hint="eastAsia"/>
                <w:lang w:eastAsia="zh-CN"/>
              </w:rPr>
              <w:t>附</w:t>
            </w:r>
            <w:r>
              <w:rPr>
                <w:rFonts w:hint="eastAsia"/>
              </w:rPr>
              <w:t>教务系统截图）</w:t>
            </w:r>
          </w:p>
          <w:p>
            <w:pPr>
              <w:pStyle w:val="2"/>
              <w:rPr>
                <w:rFonts w:hint="eastAsia" w:eastAsia="仿宋_GB2312"/>
                <w:lang w:eastAsia="zh-CN"/>
              </w:rPr>
            </w:pPr>
            <w:r>
              <w:rPr>
                <w:rFonts w:hint="eastAsia" w:eastAsia="仿宋_GB2312"/>
                <w:lang w:eastAsia="zh-CN"/>
              </w:rPr>
              <w:drawing>
                <wp:inline distT="0" distB="0" distL="114300" distR="114300">
                  <wp:extent cx="2817495" cy="1325245"/>
                  <wp:effectExtent l="0" t="0" r="1905" b="8255"/>
                  <wp:docPr id="3" name="图片 3" descr="3239d19bb55eb4764aff325bbac1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39d19bb55eb4764aff325bbac1d3e"/>
                          <pic:cNvPicPr>
                            <a:picLocks noChangeAspect="1"/>
                          </pic:cNvPicPr>
                        </pic:nvPicPr>
                        <pic:blipFill>
                          <a:blip r:embed="rId6"/>
                          <a:stretch>
                            <a:fillRect/>
                          </a:stretch>
                        </pic:blipFill>
                        <pic:spPr>
                          <a:xfrm>
                            <a:off x="0" y="0"/>
                            <a:ext cx="2817495" cy="13252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最近两期学生总人数</w:t>
            </w:r>
          </w:p>
        </w:tc>
        <w:tc>
          <w:tcPr>
            <w:tcW w:w="5905" w:type="dxa"/>
            <w:noWrap w:val="0"/>
            <w:vAlign w:val="top"/>
          </w:tcPr>
          <w:p>
            <w:pPr>
              <w:spacing w:line="340" w:lineRule="exact"/>
              <w:jc w:val="center"/>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教学方式</w:t>
            </w:r>
          </w:p>
        </w:tc>
        <w:tc>
          <w:tcPr>
            <w:tcW w:w="5905" w:type="dxa"/>
            <w:noWrap w:val="0"/>
            <w:vAlign w:val="top"/>
          </w:tcPr>
          <w:p>
            <w:pPr>
              <w:spacing w:line="340" w:lineRule="exact"/>
              <w:rPr>
                <w:rFonts w:ascii="仿宋_GB2312" w:hAnsi="仿宋_GB2312" w:eastAsia="仿宋_GB2312" w:cs="仿宋_GB2312"/>
                <w:color w:val="auto"/>
                <w:kern w:val="0"/>
                <w:sz w:val="24"/>
                <w:highlight w:val="none"/>
              </w:rPr>
            </w:pP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 xml:space="preserve">线下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 xml:space="preserve">线上     </w:t>
            </w:r>
            <w:r>
              <w:rPr>
                <w:rFonts w:hint="eastAsia" w:ascii="Arial" w:hAnsi="Arial" w:cs="Arial"/>
                <w:i w:val="0"/>
                <w:iCs w:val="0"/>
                <w:caps w:val="0"/>
                <w:color w:val="333333"/>
                <w:spacing w:val="0"/>
                <w:sz w:val="19"/>
                <w:szCs w:val="19"/>
                <w:shd w:val="clear" w:fill="FFFFFF"/>
                <w:lang w:eastAsia="zh-CN"/>
              </w:rPr>
              <w:t>□</w:t>
            </w:r>
            <w:r>
              <w:rPr>
                <w:rFonts w:hint="eastAsia" w:ascii="仿宋_GB2312" w:hAnsi="仿宋_GB2312" w:eastAsia="仿宋_GB2312" w:cs="仿宋_GB2312"/>
                <w:color w:val="auto"/>
                <w:kern w:val="0"/>
                <w:sz w:val="24"/>
                <w:highlight w:val="none"/>
              </w:rPr>
              <w:t>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线上课程地址及账号</w:t>
            </w:r>
          </w:p>
        </w:tc>
        <w:tc>
          <w:tcPr>
            <w:tcW w:w="5905" w:type="dxa"/>
            <w:noWrap w:val="0"/>
            <w:vAlign w:val="top"/>
          </w:tcPr>
          <w:p>
            <w:pPr>
              <w:spacing w:line="340" w:lineRule="exact"/>
              <w:rPr>
                <w:rFonts w:ascii="仿宋_GB2312" w:hAnsi="仿宋_GB2312" w:eastAsia="仿宋_GB2312" w:cs="仿宋_GB2312"/>
                <w:color w:val="auto"/>
                <w:kern w:val="0"/>
                <w:sz w:val="24"/>
                <w:highlight w:val="none"/>
              </w:rPr>
            </w:pPr>
          </w:p>
        </w:tc>
      </w:tr>
    </w:tbl>
    <w:p>
      <w:pPr>
        <w:spacing w:line="360" w:lineRule="exact"/>
        <w:rPr>
          <w:rFonts w:ascii="仿宋_GB2312" w:hAnsi="仿宋_GB2312" w:eastAsia="仿宋_GB2312" w:cs="仿宋_GB2312"/>
          <w:color w:val="auto"/>
          <w:sz w:val="22"/>
          <w:highlight w:val="none"/>
        </w:rPr>
      </w:pPr>
      <w:r>
        <w:rPr>
          <w:rFonts w:hint="eastAsia" w:ascii="仿宋_GB2312" w:hAnsi="仿宋_GB2312" w:eastAsia="仿宋_GB2312" w:cs="仿宋_GB2312"/>
          <w:color w:val="auto"/>
          <w:sz w:val="22"/>
          <w:highlight w:val="none"/>
        </w:rPr>
        <w:t>注：（教务系统截图须至少包含开课时间、授课教师姓名等信息）</w:t>
      </w:r>
    </w:p>
    <w:p>
      <w:pPr>
        <w:spacing w:line="140" w:lineRule="exact"/>
        <w:rPr>
          <w:rFonts w:ascii="黑体" w:hAnsi="黑体" w:eastAsia="黑体"/>
          <w:color w:val="auto"/>
          <w:sz w:val="24"/>
          <w:highlight w:val="none"/>
        </w:rPr>
      </w:pPr>
    </w:p>
    <w:p>
      <w:pPr>
        <w:numPr>
          <w:ilvl w:val="0"/>
          <w:numId w:val="1"/>
        </w:numPr>
        <w:rPr>
          <w:rFonts w:ascii="黑体" w:hAnsi="黑体" w:eastAsia="黑体"/>
          <w:color w:val="auto"/>
          <w:sz w:val="24"/>
          <w:highlight w:val="none"/>
        </w:rPr>
      </w:pPr>
      <w:r>
        <w:rPr>
          <w:rFonts w:hint="eastAsia" w:ascii="黑体" w:hAnsi="黑体" w:eastAsia="黑体"/>
          <w:color w:val="auto"/>
          <w:sz w:val="24"/>
          <w:highlight w:val="none"/>
        </w:rPr>
        <w:t>授课教师（教学团队）基本情况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508" w:type="dxa"/>
            <w:gridSpan w:val="9"/>
            <w:noWrap w:val="0"/>
            <w:vAlign w:val="top"/>
          </w:tcPr>
          <w:p>
            <w:pPr>
              <w:spacing w:line="340" w:lineRule="atLeas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课程团队主要成员</w:t>
            </w:r>
          </w:p>
          <w:p>
            <w:pPr>
              <w:spacing w:line="340" w:lineRule="atLeas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r>
              <w:rPr>
                <w:rFonts w:eastAsia="仿宋_GB2312"/>
                <w:color w:val="auto"/>
                <w:kern w:val="0"/>
                <w:sz w:val="24"/>
                <w:highlight w:val="none"/>
              </w:rPr>
              <w:t>1为课程负责人，课程负责人及团队其他主要成员总人数限</w:t>
            </w:r>
            <w:r>
              <w:rPr>
                <w:rFonts w:hint="eastAsia" w:eastAsia="仿宋_GB2312"/>
                <w:color w:val="auto"/>
                <w:kern w:val="0"/>
                <w:sz w:val="24"/>
                <w:highlight w:val="none"/>
              </w:rPr>
              <w:t>8</w:t>
            </w:r>
            <w:r>
              <w:rPr>
                <w:rFonts w:eastAsia="仿宋_GB2312"/>
                <w:color w:val="auto"/>
                <w:kern w:val="0"/>
                <w:sz w:val="24"/>
                <w:highlight w:val="none"/>
              </w:rPr>
              <w:t>人之内</w:t>
            </w:r>
            <w:r>
              <w:rPr>
                <w:rFonts w:hint="eastAsia" w:ascii="仿宋_GB2312" w:hAnsi="仿宋_GB2312" w:eastAsia="仿宋_GB2312" w:cs="仿宋_GB2312"/>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750"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姓名</w:t>
            </w:r>
          </w:p>
        </w:tc>
        <w:tc>
          <w:tcPr>
            <w:tcW w:w="825" w:type="dxa"/>
            <w:noWrap w:val="0"/>
            <w:vAlign w:val="center"/>
          </w:tcPr>
          <w:p>
            <w:pPr>
              <w:snapToGrid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院系/</w:t>
            </w:r>
          </w:p>
          <w:p>
            <w:pPr>
              <w:snapToGrid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部门</w:t>
            </w:r>
          </w:p>
        </w:tc>
        <w:tc>
          <w:tcPr>
            <w:tcW w:w="712"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出生</w:t>
            </w:r>
          </w:p>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年月</w:t>
            </w:r>
          </w:p>
        </w:tc>
        <w:tc>
          <w:tcPr>
            <w:tcW w:w="725"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职务</w:t>
            </w:r>
          </w:p>
        </w:tc>
        <w:tc>
          <w:tcPr>
            <w:tcW w:w="825"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职称</w:t>
            </w:r>
          </w:p>
        </w:tc>
        <w:tc>
          <w:tcPr>
            <w:tcW w:w="813"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手机号码</w:t>
            </w:r>
          </w:p>
        </w:tc>
        <w:tc>
          <w:tcPr>
            <w:tcW w:w="837" w:type="dxa"/>
            <w:noWrap w:val="0"/>
            <w:vAlign w:val="center"/>
          </w:tcPr>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电子</w:t>
            </w:r>
          </w:p>
          <w:p>
            <w:pPr>
              <w:snapToGrid w:val="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邮箱</w:t>
            </w:r>
          </w:p>
        </w:tc>
        <w:tc>
          <w:tcPr>
            <w:tcW w:w="2241" w:type="dxa"/>
            <w:noWrap w:val="0"/>
            <w:vAlign w:val="center"/>
          </w:tcPr>
          <w:p>
            <w:pPr>
              <w:spacing w:line="340" w:lineRule="atLeas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eastAsia="仿宋_GB2312"/>
                <w:color w:val="auto"/>
                <w:kern w:val="0"/>
                <w:sz w:val="24"/>
                <w:highlight w:val="none"/>
              </w:rPr>
              <w:t>1</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陈君璐</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19905月10日</w:t>
            </w:r>
          </w:p>
        </w:tc>
        <w:tc>
          <w:tcPr>
            <w:tcW w:w="7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空中乘务教研室主任</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副教授</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15960251701</w:t>
            </w:r>
          </w:p>
        </w:tc>
        <w:tc>
          <w:tcPr>
            <w:tcW w:w="837"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demonchenjunlu@163.com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探索“课程思政”教学规律、《“十四五”民用航空发展规划》战略研究、课程思政课程体系建设、内容设计、主讲教师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eastAsia="仿宋_GB2312"/>
                <w:color w:val="auto"/>
                <w:kern w:val="0"/>
                <w:sz w:val="24"/>
                <w:highlight w:val="none"/>
              </w:rPr>
              <w:t>2</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周晓海</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val="en-US" w:eastAsia="zh-CN"/>
              </w:rPr>
              <w:t>马克思学院</w:t>
            </w:r>
          </w:p>
        </w:tc>
        <w:tc>
          <w:tcPr>
            <w:tcW w:w="712"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1967年3月25日</w:t>
            </w:r>
          </w:p>
        </w:tc>
        <w:tc>
          <w:tcPr>
            <w:tcW w:w="725"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马克思主义学院院长</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教授</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15880235843</w:t>
            </w:r>
          </w:p>
        </w:tc>
        <w:tc>
          <w:tcPr>
            <w:tcW w:w="837"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rPr>
              <w:t>110365203</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探索“课程思政”教学规律、《“十四五”民用航空发展规划》战略研究、</w:t>
            </w:r>
            <w:r>
              <w:rPr>
                <w:rFonts w:hint="eastAsia" w:ascii="仿宋_GB2312" w:hAnsi="仿宋_GB2312" w:eastAsia="仿宋_GB2312" w:cs="仿宋_GB2312"/>
                <w:color w:val="auto"/>
                <w:kern w:val="0"/>
                <w:sz w:val="24"/>
                <w:highlight w:val="none"/>
                <w:lang w:eastAsia="zh-CN"/>
              </w:rPr>
              <w:t>课程思政课程体系建设、内容设计、主讲教师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eastAsia="仿宋_GB2312"/>
                <w:color w:val="auto"/>
                <w:kern w:val="0"/>
                <w:sz w:val="24"/>
                <w:highlight w:val="none"/>
              </w:rPr>
              <w:t>3</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谢龙魁</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1982年2月6日</w:t>
            </w:r>
          </w:p>
        </w:tc>
        <w:tc>
          <w:tcPr>
            <w:tcW w:w="725"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eastAsia="zh-CN"/>
              </w:rPr>
              <w:t>建筑消防教研室主任</w:t>
            </w:r>
            <w:r>
              <w:rPr>
                <w:rFonts w:hint="eastAsia" w:ascii="仿宋_GB2312" w:hAnsi="仿宋_GB2312" w:eastAsia="仿宋_GB2312" w:cs="仿宋_GB2312"/>
                <w:color w:val="auto"/>
                <w:kern w:val="0"/>
                <w:sz w:val="24"/>
                <w:highlight w:val="none"/>
                <w:lang w:val="en-US" w:eastAsia="zh-CN"/>
              </w:rPr>
              <w:t>/航空学院党支部书记</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高级工程师</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13559506162</w:t>
            </w:r>
          </w:p>
        </w:tc>
        <w:tc>
          <w:tcPr>
            <w:tcW w:w="837"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406820229</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探索“课程思政”教学规律、《“十四五”民用航空发展规划》战略研究、</w:t>
            </w:r>
            <w:r>
              <w:rPr>
                <w:rFonts w:hint="eastAsia" w:ascii="仿宋_GB2312" w:hAnsi="仿宋_GB2312" w:eastAsia="仿宋_GB2312" w:cs="仿宋_GB2312"/>
                <w:color w:val="auto"/>
                <w:kern w:val="0"/>
                <w:sz w:val="24"/>
                <w:highlight w:val="none"/>
                <w:lang w:eastAsia="zh-CN"/>
              </w:rPr>
              <w:t>课程思政课程体系建设、内容设计、主讲教师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eastAsia="仿宋_GB2312"/>
                <w:color w:val="auto"/>
                <w:kern w:val="0"/>
                <w:sz w:val="24"/>
                <w:highlight w:val="none"/>
              </w:rPr>
              <w:t>4</w:t>
            </w:r>
          </w:p>
        </w:tc>
        <w:tc>
          <w:tcPr>
            <w:tcW w:w="750" w:type="dxa"/>
            <w:noWrap w:val="0"/>
            <w:vAlign w:val="top"/>
          </w:tcPr>
          <w:p>
            <w:pPr>
              <w:spacing w:line="340" w:lineRule="atLeas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温艳</w:t>
            </w:r>
          </w:p>
        </w:tc>
        <w:tc>
          <w:tcPr>
            <w:tcW w:w="825" w:type="dxa"/>
            <w:noWrap w:val="0"/>
            <w:vAlign w:val="top"/>
          </w:tcPr>
          <w:p>
            <w:pPr>
              <w:spacing w:line="340" w:lineRule="atLeas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val="en-US" w:eastAsia="zh-CN"/>
              </w:rPr>
              <w:t>1982年8月17日</w:t>
            </w:r>
          </w:p>
        </w:tc>
        <w:tc>
          <w:tcPr>
            <w:tcW w:w="725" w:type="dxa"/>
            <w:noWrap w:val="0"/>
            <w:vAlign w:val="top"/>
          </w:tcPr>
          <w:p>
            <w:pPr>
              <w:spacing w:line="340" w:lineRule="atLeast"/>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航空学院副院长</w:t>
            </w:r>
            <w:r>
              <w:rPr>
                <w:rFonts w:hint="eastAsia" w:ascii="仿宋_GB2312" w:hAnsi="仿宋_GB2312" w:eastAsia="仿宋_GB2312" w:cs="仿宋_GB2312"/>
                <w:color w:val="auto"/>
                <w:kern w:val="0"/>
                <w:sz w:val="24"/>
                <w:highlight w:val="none"/>
                <w:lang w:val="en-US" w:eastAsia="zh-CN"/>
              </w:rPr>
              <w:t>/航空学院党支部宣传委员</w:t>
            </w:r>
          </w:p>
        </w:tc>
        <w:tc>
          <w:tcPr>
            <w:tcW w:w="825" w:type="dxa"/>
            <w:noWrap w:val="0"/>
            <w:vAlign w:val="top"/>
          </w:tcPr>
          <w:p>
            <w:pPr>
              <w:spacing w:line="340" w:lineRule="atLeas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讲师</w:t>
            </w:r>
          </w:p>
        </w:tc>
        <w:tc>
          <w:tcPr>
            <w:tcW w:w="813" w:type="dxa"/>
            <w:noWrap w:val="0"/>
            <w:vAlign w:val="top"/>
          </w:tcPr>
          <w:p>
            <w:pPr>
              <w:spacing w:line="340" w:lineRule="atLeast"/>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val="en-US" w:eastAsia="zh-CN"/>
              </w:rPr>
              <w:t>15980822993</w:t>
            </w:r>
          </w:p>
        </w:tc>
        <w:tc>
          <w:tcPr>
            <w:tcW w:w="837" w:type="dxa"/>
            <w:noWrap w:val="0"/>
            <w:vAlign w:val="top"/>
          </w:tcPr>
          <w:p>
            <w:pPr>
              <w:spacing w:line="340" w:lineRule="atLeast"/>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rPr>
              <w:t>181719667</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多维度增强“课程思政”实效、课程思政内容设计、主讲教师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eastAsia="仿宋_GB2312"/>
                <w:color w:val="auto"/>
                <w:kern w:val="0"/>
                <w:sz w:val="24"/>
                <w:highlight w:val="none"/>
              </w:rPr>
              <w:t>5</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刘永洁</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1987年1月25日</w:t>
            </w:r>
          </w:p>
        </w:tc>
        <w:tc>
          <w:tcPr>
            <w:tcW w:w="7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旅游管理教研室主任</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助教</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15959266118</w:t>
            </w:r>
          </w:p>
        </w:tc>
        <w:tc>
          <w:tcPr>
            <w:tcW w:w="837"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44155883</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多维度增强“课程思政”实效、混合式教学改革研究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hint="eastAsia" w:eastAsia="仿宋_GB2312"/>
                <w:color w:val="auto"/>
                <w:kern w:val="0"/>
                <w:sz w:val="24"/>
                <w:highlight w:val="none"/>
              </w:rPr>
              <w:t>6</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徐愿</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1989年1月25日</w:t>
            </w:r>
          </w:p>
        </w:tc>
        <w:tc>
          <w:tcPr>
            <w:tcW w:w="725"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航空学院教师</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助教</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18359707317</w:t>
            </w:r>
          </w:p>
        </w:tc>
        <w:tc>
          <w:tcPr>
            <w:tcW w:w="837"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943151866</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多维度增强“课程思政”实效、课程教学、主讲教师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hint="eastAsia" w:eastAsia="仿宋_GB2312"/>
                <w:color w:val="auto"/>
                <w:kern w:val="0"/>
                <w:sz w:val="24"/>
                <w:highlight w:val="none"/>
              </w:rPr>
              <w:t>7</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郭晓鸥</w:t>
            </w:r>
          </w:p>
        </w:tc>
        <w:tc>
          <w:tcPr>
            <w:tcW w:w="825"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1985年10月18日</w:t>
            </w:r>
          </w:p>
        </w:tc>
        <w:tc>
          <w:tcPr>
            <w:tcW w:w="725"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航空学院教师</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无</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15880203560</w:t>
            </w:r>
          </w:p>
        </w:tc>
        <w:tc>
          <w:tcPr>
            <w:tcW w:w="837"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309976301</w:t>
            </w:r>
            <w:r>
              <w:rPr>
                <w:rFonts w:hint="eastAsia" w:ascii="仿宋_GB2312" w:hAnsi="仿宋_GB2312" w:eastAsia="仿宋_GB2312" w:cs="仿宋_GB2312"/>
                <w:color w:val="auto"/>
                <w:kern w:val="0"/>
                <w:sz w:val="24"/>
                <w:highlight w:val="none"/>
                <w:lang w:val="en-US" w:eastAsia="zh-CN"/>
              </w:rPr>
              <w:t>@qq.com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多维度增强“课程思政”实效、课程教学、主讲教师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pacing w:line="340" w:lineRule="atLeast"/>
              <w:jc w:val="center"/>
              <w:rPr>
                <w:rFonts w:eastAsia="仿宋_GB2312"/>
                <w:color w:val="auto"/>
                <w:kern w:val="0"/>
                <w:sz w:val="24"/>
                <w:highlight w:val="none"/>
              </w:rPr>
            </w:pPr>
            <w:r>
              <w:rPr>
                <w:rFonts w:hint="eastAsia" w:eastAsia="仿宋_GB2312"/>
                <w:color w:val="auto"/>
                <w:kern w:val="0"/>
                <w:sz w:val="24"/>
                <w:highlight w:val="none"/>
              </w:rPr>
              <w:t>8</w:t>
            </w:r>
          </w:p>
        </w:tc>
        <w:tc>
          <w:tcPr>
            <w:tcW w:w="750"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杜瑞迪</w:t>
            </w:r>
          </w:p>
        </w:tc>
        <w:tc>
          <w:tcPr>
            <w:tcW w:w="825"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航空学院</w:t>
            </w:r>
          </w:p>
        </w:tc>
        <w:tc>
          <w:tcPr>
            <w:tcW w:w="712"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1995年5月21日</w:t>
            </w:r>
          </w:p>
        </w:tc>
        <w:tc>
          <w:tcPr>
            <w:tcW w:w="725"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航空学院教师</w:t>
            </w:r>
          </w:p>
        </w:tc>
        <w:tc>
          <w:tcPr>
            <w:tcW w:w="825" w:type="dxa"/>
            <w:noWrap w:val="0"/>
            <w:vAlign w:val="top"/>
          </w:tcPr>
          <w:p>
            <w:pPr>
              <w:spacing w:line="340" w:lineRule="atLeas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无</w:t>
            </w:r>
          </w:p>
        </w:tc>
        <w:tc>
          <w:tcPr>
            <w:tcW w:w="813" w:type="dxa"/>
            <w:noWrap w:val="0"/>
            <w:vAlign w:val="top"/>
          </w:tcPr>
          <w:p>
            <w:pPr>
              <w:spacing w:line="340" w:lineRule="atLeas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15206689788</w:t>
            </w:r>
          </w:p>
        </w:tc>
        <w:tc>
          <w:tcPr>
            <w:tcW w:w="837"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565012851@qq.com</w:t>
            </w:r>
          </w:p>
        </w:tc>
        <w:tc>
          <w:tcPr>
            <w:tcW w:w="2241"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多维度增强“课程思政”实效、课程教学，主讲教师</w:t>
            </w:r>
          </w:p>
        </w:tc>
      </w:tr>
    </w:tbl>
    <w:p>
      <w:pPr>
        <w:spacing w:line="140" w:lineRule="exact"/>
        <w:rPr>
          <w:rFonts w:ascii="黑体" w:hAnsi="黑体" w:eastAsia="黑体"/>
          <w:color w:val="auto"/>
          <w:sz w:val="24"/>
          <w:highlight w:val="none"/>
        </w:rPr>
      </w:pPr>
    </w:p>
    <w:p>
      <w:pPr>
        <w:numPr>
          <w:ilvl w:val="0"/>
          <w:numId w:val="1"/>
        </w:numPr>
        <w:rPr>
          <w:rFonts w:ascii="黑体" w:hAnsi="黑体" w:eastAsia="黑体"/>
          <w:color w:val="auto"/>
          <w:sz w:val="24"/>
          <w:highlight w:val="none"/>
        </w:rPr>
      </w:pPr>
      <w:r>
        <w:rPr>
          <w:rFonts w:hint="eastAsia" w:ascii="黑体" w:hAnsi="黑体" w:eastAsia="黑体"/>
          <w:color w:val="auto"/>
          <w:sz w:val="24"/>
          <w:highlight w:val="none"/>
        </w:rPr>
        <w:t>授课教师（教学团队）课程思政教育教学情况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873"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课程负责人</w:t>
            </w:r>
          </w:p>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情况</w:t>
            </w:r>
          </w:p>
        </w:tc>
        <w:tc>
          <w:tcPr>
            <w:tcW w:w="6649" w:type="dxa"/>
            <w:noWrap w:val="0"/>
            <w:vAlign w:val="top"/>
          </w:tcPr>
          <w:p>
            <w:pPr>
              <w:spacing w:line="340" w:lineRule="atLeast"/>
              <w:ind w:firstLine="480" w:firstLineChars="200"/>
              <w:rPr>
                <w:rFonts w:hint="eastAsia" w:ascii="仿宋_GB2312" w:hAnsi="仿宋_GB2312" w:eastAsia="仿宋_GB2312" w:cs="仿宋_GB2312"/>
                <w:color w:val="auto"/>
                <w:kern w:val="0"/>
                <w:sz w:val="24"/>
                <w:szCs w:val="24"/>
                <w:highlight w:val="none"/>
                <w:lang w:val="zh-CN" w:eastAsia="zh-CN" w:bidi="ar-SA"/>
              </w:rPr>
            </w:pPr>
            <w:r>
              <w:rPr>
                <w:rFonts w:hint="eastAsia" w:ascii="仿宋_GB2312" w:hAnsi="仿宋_GB2312" w:eastAsia="仿宋_GB2312" w:cs="仿宋_GB2312"/>
                <w:color w:val="auto"/>
                <w:kern w:val="0"/>
                <w:sz w:val="24"/>
                <w:szCs w:val="24"/>
                <w:highlight w:val="none"/>
                <w:lang w:val="zh-CN" w:eastAsia="zh-CN" w:bidi="ar-SA"/>
              </w:rPr>
              <w:t>（近5年来在承担课程教学任务、开展课程思政教学实践和理论研究、获得教学奖励等方面的情况）</w:t>
            </w:r>
          </w:p>
          <w:p>
            <w:pPr>
              <w:numPr>
                <w:ilvl w:val="0"/>
                <w:numId w:val="0"/>
              </w:numPr>
              <w:spacing w:line="340" w:lineRule="atLeast"/>
              <w:ind w:firstLine="480" w:firstLineChars="200"/>
              <w:rPr>
                <w:rFonts w:hint="default"/>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一、近5年来承担课程教学任务：</w:t>
            </w:r>
          </w:p>
          <w:p>
            <w:pPr>
              <w:spacing w:line="340" w:lineRule="atLeast"/>
              <w:ind w:firstLine="480" w:firstLineChars="200"/>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本课程负责人陈君璐老师积极承担学校各项教学任务，近5年主要承担《民航危险品运输》、《民航概论》和《民航发展简史》的专业课程教学。</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二、</w:t>
            </w:r>
            <w:r>
              <w:rPr>
                <w:rFonts w:hint="eastAsia" w:ascii="仿宋_GB2312" w:hAnsi="仿宋_GB2312" w:eastAsia="仿宋_GB2312" w:cs="仿宋_GB2312"/>
                <w:color w:val="auto"/>
                <w:kern w:val="0"/>
                <w:sz w:val="24"/>
                <w:szCs w:val="24"/>
                <w:highlight w:val="none"/>
                <w:lang w:val="zh-CN" w:eastAsia="zh-CN" w:bidi="ar-SA"/>
              </w:rPr>
              <w:t>开展课程思政教学实践和理论研究情况：</w:t>
            </w:r>
          </w:p>
          <w:p>
            <w:pPr>
              <w:spacing w:line="340" w:lineRule="atLeast"/>
              <w:ind w:firstLine="480" w:firstLineChars="200"/>
              <w:rPr>
                <w:rFonts w:ascii="Lucida Sans Unicode" w:hAnsi="Lucida Sans Unicode" w:eastAsia="Lucida Sans Unicode" w:cs="Lucida Sans Unicode"/>
                <w:i w:val="0"/>
                <w:iCs w:val="0"/>
                <w:caps w:val="0"/>
                <w:color w:val="444444"/>
                <w:spacing w:val="0"/>
                <w:sz w:val="21"/>
                <w:szCs w:val="21"/>
                <w:highlight w:val="none"/>
                <w:shd w:val="clear" w:fill="FFFFFF"/>
              </w:rPr>
            </w:pPr>
            <w:r>
              <w:rPr>
                <w:rFonts w:hint="eastAsia" w:ascii="仿宋_GB2312" w:hAnsi="仿宋_GB2312" w:eastAsia="仿宋_GB2312" w:cs="仿宋_GB2312"/>
                <w:color w:val="auto"/>
                <w:kern w:val="0"/>
                <w:sz w:val="24"/>
                <w:szCs w:val="24"/>
                <w:highlight w:val="none"/>
                <w:lang w:val="en-US" w:eastAsia="zh-CN" w:bidi="ar-SA"/>
              </w:rPr>
              <w:t>本课程负责人陈君璐老师作为空中乘务专业教研室主任，积极开展课程思政教学实践和理论研究，通过深挖课程思政元素，将课程思政与专业建设有机结合，把课程思政元素有机融入人才培养方案和课堂教学。并在课程建设和教学实施过程中，不断整合课程内容，优化教学资源，积极探索改进教学过程、评价教学效果，实现课程“知识传授”、“能力培养”与“价值塑造”的深度融合，充分发挥课程思政示范课程的示范作用，辐射带动航空服务专业群内其他专业课程的课程思政建设。</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三、获得教学奖励情况：</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（1）带领教学团队开发建设的《民航危险品运输》课程于2021-2022学年被厦门安防科技职业学院评为校级“课程思政”示范课程。</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（2）《中国民航发展史》课程思政教学设计——“弘扬爱国精神，肩负强国使命”于2021年10月入选中共厦门安防科技职业学院委员会“课程思政”典型案例。</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（3）讲题</w:t>
            </w:r>
            <w:r>
              <w:rPr>
                <w:rFonts w:hint="eastAsia" w:ascii="仿宋_GB2312" w:hAnsi="仿宋_GB2312" w:eastAsia="仿宋_GB2312" w:cs="仿宋_GB2312"/>
                <w:color w:val="auto"/>
                <w:kern w:val="0"/>
                <w:sz w:val="24"/>
                <w:szCs w:val="24"/>
                <w:highlight w:val="none"/>
                <w:lang w:val="zh-CN" w:eastAsia="zh-CN" w:bidi="ar-SA"/>
              </w:rPr>
              <w:t>《弘扬爱国精神，肩负强国使命》入选中国共产党厦门市委员会宣传部、厦门市社会科学界联合会“鹭江讲堂”选题名录。</w:t>
            </w:r>
          </w:p>
          <w:p>
            <w:pPr>
              <w:spacing w:line="340" w:lineRule="atLeast"/>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（4）2018-2019学年、2019-2020学年、2020-2021学年连续三年获评校级优秀教师，入选学校“课程思政”骨干教师。</w:t>
            </w:r>
          </w:p>
          <w:p>
            <w:pPr>
              <w:spacing w:line="340" w:lineRule="atLeast"/>
              <w:ind w:firstLine="480" w:firstLineChars="200"/>
              <w:rPr>
                <w:rFonts w:hint="default"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5）在专业建设上积极践行以构建全员、全程、全课程育人格局的形式，将各类课程与思想政治理论课同向同行，形成协同效应，把“立德树人”作为教育的根本任务，充分发挥课程思政示范课程的示范作用，主持建设的《航空服务专业群》项目被评为厦门市教育局2021年厦门市职业院校服务产业特色专业群建设项目；参与建设的《建筑消防技术》项目于2022年被评为厦门市教育局高职高水平专业立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73" w:type="dxa"/>
            <w:noWrap w:val="0"/>
            <w:vAlign w:val="center"/>
          </w:tcPr>
          <w:p>
            <w:pPr>
              <w:spacing w:line="340" w:lineRule="exact"/>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教学团队情况</w:t>
            </w:r>
          </w:p>
        </w:tc>
        <w:tc>
          <w:tcPr>
            <w:tcW w:w="6649" w:type="dxa"/>
            <w:noWrap w:val="0"/>
            <w:vAlign w:val="top"/>
          </w:tcPr>
          <w:p>
            <w:pPr>
              <w:pStyle w:val="2"/>
              <w:numPr>
                <w:ilvl w:val="0"/>
                <w:numId w:val="0"/>
              </w:numP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（近5年来教学团队在组织实施本课程教育教学、开展课程思政建设、参加课程思政学习培训、集体教研、获得教学奖励等方面的情况。如不是教学团队，可填无）</w:t>
            </w:r>
          </w:p>
          <w:p>
            <w:pPr>
              <w:pStyle w:val="2"/>
              <w:numPr>
                <w:ilvl w:val="0"/>
                <w:numId w:val="0"/>
              </w:numPr>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民航危险品运输”课程教学团队，坚持高标准开课，多次开展集体攻关和研讨备课，对课程内容反复打磨，近五年来面向教师、学生、团干部学员、基层党员干部开设“习近平总书记《思政课是落实立德树人根本任务的关键课程》重要文章解读”、“</w:t>
            </w:r>
            <w:r>
              <w:rPr>
                <w:rFonts w:hint="eastAsia" w:ascii="仿宋_GB2312" w:hAnsi="仿宋_GB2312" w:eastAsia="仿宋_GB2312" w:cs="仿宋_GB2312"/>
                <w:color w:val="auto"/>
                <w:kern w:val="0"/>
                <w:sz w:val="24"/>
                <w:szCs w:val="24"/>
                <w:highlight w:val="none"/>
                <w:lang w:val="zh-CN" w:eastAsia="zh-CN" w:bidi="ar-SA"/>
              </w:rPr>
              <w:t>加强实践课程思政，共话当代民航精神</w:t>
            </w:r>
            <w:r>
              <w:rPr>
                <w:rFonts w:hint="eastAsia" w:ascii="仿宋_GB2312" w:hAnsi="仿宋_GB2312" w:eastAsia="仿宋_GB2312" w:cs="仿宋_GB2312"/>
                <w:color w:val="auto"/>
                <w:kern w:val="0"/>
                <w:sz w:val="24"/>
                <w:szCs w:val="24"/>
                <w:highlight w:val="none"/>
                <w:lang w:val="en-US" w:eastAsia="zh-CN" w:bidi="ar-SA"/>
              </w:rPr>
              <w:t>”、“弘扬爱国精神，肩负强国使命”等课程。</w:t>
            </w:r>
          </w:p>
          <w:p>
            <w:pPr>
              <w:pStyle w:val="2"/>
              <w:numPr>
                <w:ilvl w:val="0"/>
                <w:numId w:val="0"/>
              </w:numPr>
              <w:ind w:firstLine="480" w:firstLineChars="200"/>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szCs w:val="24"/>
                <w:highlight w:val="none"/>
                <w:lang w:val="en-US" w:eastAsia="zh-CN" w:bidi="ar-SA"/>
              </w:rPr>
              <w:t>为更好地开展课程思政教学工作，不断提升教学团队成员的课程思政教学能力，近5年教学团队成员</w:t>
            </w:r>
            <w:r>
              <w:rPr>
                <w:rFonts w:hint="eastAsia" w:ascii="仿宋_GB2312" w:hAnsi="仿宋_GB2312" w:eastAsia="仿宋_GB2312" w:cs="仿宋_GB2312"/>
                <w:color w:val="auto"/>
                <w:kern w:val="0"/>
                <w:sz w:val="24"/>
                <w:highlight w:val="none"/>
              </w:rPr>
              <w:t>参加课程思政学习培训</w:t>
            </w:r>
            <w:r>
              <w:rPr>
                <w:rFonts w:hint="eastAsia" w:ascii="仿宋_GB2312" w:hAnsi="仿宋_GB2312" w:eastAsia="仿宋_GB2312" w:cs="仿宋_GB2312"/>
                <w:color w:val="auto"/>
                <w:kern w:val="0"/>
                <w:sz w:val="24"/>
                <w:highlight w:val="none"/>
                <w:lang w:eastAsia="zh-CN"/>
              </w:rPr>
              <w:t>情况如下：</w:t>
            </w:r>
          </w:p>
          <w:p>
            <w:pPr>
              <w:pStyle w:val="2"/>
              <w:numPr>
                <w:ilvl w:val="0"/>
                <w:numId w:val="0"/>
              </w:numPr>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lang w:val="en-US" w:eastAsia="zh-CN"/>
              </w:rPr>
              <w:t>1</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szCs w:val="24"/>
                <w:highlight w:val="none"/>
                <w:lang w:val="en-US" w:eastAsia="zh-CN" w:bidi="ar-SA"/>
              </w:rPr>
              <w:t>2017年到北京参加全国普通高校“形势与政策”骨干教师培训班。</w:t>
            </w:r>
          </w:p>
          <w:p>
            <w:pPr>
              <w:pStyle w:val="2"/>
              <w:numPr>
                <w:ilvl w:val="0"/>
                <w:numId w:val="0"/>
              </w:numPr>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（2）2018年8月到井冈山大学参加在厦高校思政骨干教师实践研修班。</w:t>
            </w:r>
          </w:p>
          <w:p>
            <w:pPr>
              <w:pStyle w:val="2"/>
              <w:numPr>
                <w:ilvl w:val="0"/>
                <w:numId w:val="0"/>
              </w:numPr>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（3）2020年10月到古田干部学院参加2020福建省高校马克思主义学院院长培训班。</w:t>
            </w:r>
          </w:p>
          <w:p>
            <w:pPr>
              <w:pStyle w:val="2"/>
              <w:numPr>
                <w:ilvl w:val="0"/>
                <w:numId w:val="0"/>
              </w:numPr>
              <w:ind w:firstLine="480" w:firstLineChars="200"/>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（4）2021年7月到山东济南参加全国高校思政课“四史”教育研修班。</w:t>
            </w:r>
          </w:p>
          <w:p>
            <w:pPr>
              <w:pStyle w:val="2"/>
              <w:numPr>
                <w:ilvl w:val="0"/>
                <w:numId w:val="0"/>
              </w:numPr>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szCs w:val="24"/>
                <w:highlight w:val="none"/>
                <w:lang w:val="en-US" w:eastAsia="zh-CN" w:bidi="ar-SA"/>
              </w:rPr>
              <w:t>此外，教学团队成员多次与授课对象开展深度“双向交流”，教学团队开发建设的《民航危险品运输》课程于2021-2022学年被厦门安防科技职业学院评为校级“课程思政”示范课程；发表论文《高职院校思政实践课的开发与实施》获中国高校经济理论与思政教改研究会第28届学术年会论文二等奖；主编教材7部，其中《思想道德修养与法律基础实践教程》由国家行政学院出版社出版；主持省、市课题多项，其中，《高校青年志愿者活动与大学生社会主义核心价值观的培育》获厦门市课题研究三等奖。</w:t>
            </w:r>
          </w:p>
        </w:tc>
      </w:tr>
    </w:tbl>
    <w:p>
      <w:pPr>
        <w:numPr>
          <w:ilvl w:val="0"/>
          <w:numId w:val="1"/>
        </w:numPr>
        <w:spacing w:line="340" w:lineRule="atLeast"/>
        <w:rPr>
          <w:rFonts w:ascii="黑体" w:hAnsi="黑体" w:eastAsia="黑体" w:cs="黑体"/>
          <w:color w:val="auto"/>
          <w:sz w:val="24"/>
          <w:highlight w:val="none"/>
        </w:rPr>
      </w:pPr>
      <w:r>
        <w:rPr>
          <w:rFonts w:hint="eastAsia" w:ascii="黑体" w:hAnsi="黑体" w:eastAsia="黑体" w:cs="黑体"/>
          <w:color w:val="auto"/>
          <w:sz w:val="24"/>
          <w:highlight w:val="none"/>
        </w:rPr>
        <w:t>课程思政建设总体设计情况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8" w:hRule="atLeast"/>
          <w:jc w:val="center"/>
        </w:trPr>
        <w:tc>
          <w:tcPr>
            <w:tcW w:w="8522" w:type="dxa"/>
            <w:noWrap w:val="0"/>
            <w:vAlign w:val="top"/>
          </w:tcPr>
          <w:p>
            <w:pPr>
              <w:spacing w:line="340" w:lineRule="atLeast"/>
              <w:rPr>
                <w:rFonts w:hint="eastAsia" w:ascii="仿宋_GB2312" w:hAnsi="仿宋_GB2312" w:eastAsia="仿宋_GB2312" w:cs="仿宋_GB2312"/>
                <w:color w:val="auto"/>
                <w:kern w:val="0"/>
                <w:sz w:val="24"/>
                <w:szCs w:val="32"/>
                <w:highlight w:val="none"/>
                <w:lang w:val="en-US" w:eastAsia="zh-CN" w:bidi="zh-CN"/>
              </w:rPr>
            </w:pPr>
            <w:r>
              <w:rPr>
                <w:rFonts w:hint="eastAsia" w:ascii="仿宋_GB2312" w:hAnsi="仿宋_GB2312" w:eastAsia="仿宋_GB2312" w:cs="仿宋_GB2312"/>
                <w:color w:val="auto"/>
                <w:kern w:val="0"/>
                <w:sz w:val="24"/>
                <w:szCs w:val="32"/>
                <w:highlight w:val="none"/>
                <w:lang w:val="en-US" w:eastAsia="zh-CN" w:bidi="zh-CN"/>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ind w:firstLine="480" w:firstLineChars="200"/>
              <w:rPr>
                <w:rFonts w:hint="eastAsia" w:ascii="仿宋_GB2312" w:hAnsi="仿宋_GB2312" w:eastAsia="仿宋_GB2312" w:cs="仿宋_GB2312"/>
                <w:color w:val="auto"/>
                <w:kern w:val="0"/>
                <w:sz w:val="24"/>
                <w:highlight w:val="none"/>
                <w:lang w:val="zh-CN" w:eastAsia="zh-CN"/>
              </w:rPr>
            </w:pPr>
            <w:r>
              <w:rPr>
                <w:rFonts w:hint="eastAsia" w:ascii="仿宋_GB2312" w:hAnsi="仿宋_GB2312" w:eastAsia="仿宋_GB2312" w:cs="仿宋_GB2312"/>
                <w:color w:val="auto"/>
                <w:kern w:val="0"/>
                <w:sz w:val="24"/>
                <w:highlight w:val="none"/>
                <w:lang w:val="en-US" w:eastAsia="zh-CN"/>
              </w:rPr>
              <w:t>“民航危险品运输”课程教学团队</w:t>
            </w:r>
            <w:r>
              <w:rPr>
                <w:rFonts w:hint="eastAsia" w:ascii="仿宋_GB2312" w:hAnsi="仿宋_GB2312" w:eastAsia="仿宋_GB2312" w:cs="仿宋_GB2312"/>
                <w:color w:val="auto"/>
                <w:kern w:val="0"/>
                <w:sz w:val="24"/>
                <w:szCs w:val="24"/>
                <w:highlight w:val="none"/>
                <w:lang w:val="en-US" w:eastAsia="zh-CN" w:bidi="ar-SA"/>
              </w:rPr>
              <w:t>始终遵循学校</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“务实创新、德育为先、注重技能培养</w:t>
            </w:r>
            <w:r>
              <w:rPr>
                <w:rFonts w:hint="default"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w:t>
            </w:r>
            <w:r>
              <w:rPr>
                <w:rFonts w:hint="eastAsia" w:ascii="仿宋_GB2312" w:hAnsi="仿宋_GB2312" w:eastAsia="仿宋_GB2312" w:cs="仿宋_GB2312"/>
                <w:color w:val="auto"/>
                <w:kern w:val="0"/>
                <w:sz w:val="24"/>
                <w:szCs w:val="24"/>
                <w:highlight w:val="none"/>
                <w:lang w:val="en-US" w:eastAsia="zh-CN" w:bidi="ar-SA"/>
              </w:rPr>
              <w:t>的办学理念，结合学校“三全育人、五育并举”的人才培养模式，严格落实立德树人根本任务</w:t>
            </w:r>
            <w:r>
              <w:rPr>
                <w:rFonts w:hint="eastAsia" w:ascii="仿宋_GB2312" w:hAnsi="仿宋_GB2312" w:eastAsia="仿宋_GB2312" w:cs="仿宋_GB2312"/>
                <w:color w:val="auto"/>
                <w:kern w:val="0"/>
                <w:sz w:val="24"/>
                <w:highlight w:val="none"/>
                <w:lang w:val="zh-CN" w:eastAsia="zh-CN"/>
              </w:rPr>
              <w:t>。空中乘务专业是我校特色专业，亦是</w:t>
            </w:r>
            <w:r>
              <w:rPr>
                <w:rFonts w:hint="eastAsia" w:ascii="仿宋_GB2312" w:hAnsi="仿宋_GB2312" w:eastAsia="仿宋_GB2312" w:cs="仿宋_GB2312"/>
                <w:color w:val="auto"/>
                <w:kern w:val="0"/>
                <w:sz w:val="24"/>
                <w:highlight w:val="none"/>
                <w:lang w:val="en-US" w:eastAsia="zh-CN"/>
              </w:rPr>
              <w:t>厦门市职业院校服务产业特色专业群建设项目的核心专业，</w:t>
            </w:r>
            <w:r>
              <w:rPr>
                <w:rFonts w:hint="eastAsia" w:ascii="仿宋_GB2312" w:hAnsi="仿宋_GB2312" w:eastAsia="仿宋_GB2312" w:cs="仿宋_GB2312"/>
                <w:color w:val="auto"/>
                <w:kern w:val="0"/>
                <w:sz w:val="24"/>
                <w:highlight w:val="none"/>
                <w:lang w:val="zh-CN" w:eastAsia="zh-CN"/>
              </w:rPr>
              <w:t>《</w:t>
            </w:r>
            <w:r>
              <w:rPr>
                <w:rFonts w:hint="eastAsia" w:ascii="仿宋_GB2312" w:hAnsi="仿宋_GB2312" w:eastAsia="仿宋_GB2312" w:cs="仿宋_GB2312"/>
                <w:color w:val="auto"/>
                <w:kern w:val="0"/>
                <w:sz w:val="24"/>
                <w:highlight w:val="none"/>
                <w:lang w:val="en-US" w:eastAsia="zh-CN"/>
              </w:rPr>
              <w:t>民航危险品运输</w:t>
            </w:r>
            <w:r>
              <w:rPr>
                <w:rFonts w:hint="eastAsia" w:ascii="仿宋_GB2312" w:hAnsi="仿宋_GB2312" w:eastAsia="仿宋_GB2312" w:cs="仿宋_GB2312"/>
                <w:color w:val="auto"/>
                <w:kern w:val="0"/>
                <w:sz w:val="24"/>
                <w:highlight w:val="none"/>
                <w:lang w:val="zh-CN" w:eastAsia="zh-CN"/>
              </w:rPr>
              <w:t>》课程是空中乘务专业学生的专业必修课，也是航空服务专业群的核心共享课程。</w:t>
            </w:r>
          </w:p>
          <w:p>
            <w:pPr>
              <w:spacing w:line="340" w:lineRule="atLeast"/>
              <w:ind w:firstLine="480" w:firstLineChars="200"/>
              <w:rPr>
                <w:rFonts w:hint="eastAsia" w:ascii="仿宋_GB2312" w:hAnsi="仿宋_GB2312" w:eastAsia="仿宋_GB2312" w:cs="仿宋_GB2312"/>
                <w:color w:val="auto"/>
                <w:kern w:val="0"/>
                <w:sz w:val="24"/>
                <w:highlight w:val="none"/>
                <w:lang w:val="zh-CN" w:eastAsia="zh-CN"/>
              </w:rPr>
            </w:pPr>
            <w:r>
              <w:rPr>
                <w:rFonts w:hint="eastAsia" w:ascii="仿宋_GB2312" w:hAnsi="仿宋_GB2312" w:eastAsia="仿宋_GB2312" w:cs="仿宋_GB2312"/>
                <w:color w:val="auto"/>
                <w:kern w:val="0"/>
                <w:sz w:val="24"/>
                <w:highlight w:val="none"/>
                <w:lang w:val="zh-CN" w:eastAsia="zh-CN"/>
              </w:rPr>
              <w:t>该课程内容从民航工作实际出发，以积极</w:t>
            </w:r>
            <w:r>
              <w:rPr>
                <w:rFonts w:hint="eastAsia" w:ascii="仿宋_GB2312" w:hAnsi="仿宋_GB2312" w:eastAsia="仿宋_GB2312" w:cs="仿宋_GB2312"/>
                <w:color w:val="auto"/>
                <w:kern w:val="0"/>
                <w:sz w:val="24"/>
                <w:highlight w:val="none"/>
                <w:lang w:val="en-US" w:eastAsia="zh-CN"/>
              </w:rPr>
              <w:t>践行“敬畏生命、敬畏规章、敬畏责任”的民航职业精神为课程思政建设方向与重点</w:t>
            </w:r>
            <w:r>
              <w:rPr>
                <w:rFonts w:hint="eastAsia" w:ascii="仿宋_GB2312" w:hAnsi="仿宋_GB2312" w:eastAsia="仿宋_GB2312" w:cs="仿宋_GB2312"/>
                <w:color w:val="auto"/>
                <w:kern w:val="0"/>
                <w:sz w:val="24"/>
                <w:highlight w:val="none"/>
                <w:lang w:val="zh-CN" w:eastAsia="zh-CN"/>
              </w:rPr>
              <w:t>，通过深入挖掘课程中的思政元素，准确把握思政教育的规律，坚持理论教育和实践活动有机结合，通过大力弘扬爱国主义精神</w:t>
            </w:r>
            <w:r>
              <w:rPr>
                <w:rFonts w:hint="eastAsia" w:ascii="仿宋_GB2312" w:hAnsi="仿宋_GB2312" w:eastAsia="仿宋_GB2312" w:cs="仿宋_GB2312"/>
                <w:color w:val="auto"/>
                <w:kern w:val="0"/>
                <w:sz w:val="24"/>
                <w:highlight w:val="none"/>
                <w:lang w:val="en-US" w:eastAsia="zh-CN"/>
              </w:rPr>
              <w:t>和民航强国意识，让学生深刻认识到中国共产党是历史和人民的选择，要从本职工作出发，立报国之志、学报国之才、践报国之行，肩负起民航强国的历史使命，进一步</w:t>
            </w:r>
            <w:r>
              <w:rPr>
                <w:rFonts w:hint="eastAsia" w:ascii="仿宋_GB2312" w:hAnsi="仿宋_GB2312" w:eastAsia="仿宋_GB2312" w:cs="仿宋_GB2312"/>
                <w:color w:val="auto"/>
                <w:kern w:val="0"/>
                <w:sz w:val="24"/>
                <w:highlight w:val="none"/>
                <w:lang w:val="zh-CN" w:eastAsia="zh-CN"/>
              </w:rPr>
              <w:t>激励广大学生更加爱国爱党爱民航，奋力投身新时代民航强国的建设。</w:t>
            </w:r>
          </w:p>
          <w:p>
            <w:pPr>
              <w:spacing w:line="340" w:lineRule="atLeast"/>
              <w:ind w:firstLine="480" w:firstLineChars="200"/>
            </w:pPr>
            <w:r>
              <w:rPr>
                <w:rFonts w:hint="eastAsia" w:ascii="仿宋_GB2312" w:hAnsi="仿宋_GB2312" w:eastAsia="仿宋_GB2312" w:cs="仿宋_GB2312"/>
                <w:color w:val="auto"/>
                <w:kern w:val="0"/>
                <w:sz w:val="24"/>
                <w:highlight w:val="none"/>
                <w:lang w:val="en-US" w:eastAsia="zh-CN"/>
              </w:rPr>
              <w:t>深入探索“课程思政”教学规律，多维度增强“课程思政”实效，</w:t>
            </w:r>
            <w:r>
              <w:rPr>
                <w:rFonts w:hint="eastAsia" w:ascii="仿宋_GB2312" w:hAnsi="仿宋_GB2312" w:eastAsia="仿宋_GB2312" w:cs="仿宋_GB2312"/>
                <w:color w:val="auto"/>
                <w:kern w:val="0"/>
                <w:sz w:val="24"/>
                <w:highlight w:val="none"/>
                <w:lang w:val="zh-CN" w:eastAsia="zh-CN"/>
              </w:rPr>
              <w:t>将</w:t>
            </w:r>
            <w:r>
              <w:rPr>
                <w:rFonts w:hint="eastAsia" w:ascii="仿宋_GB2312" w:hAnsi="仿宋_GB2312" w:eastAsia="仿宋_GB2312" w:cs="仿宋_GB2312"/>
                <w:color w:val="auto"/>
                <w:kern w:val="0"/>
                <w:sz w:val="24"/>
                <w:highlight w:val="none"/>
                <w:lang w:val="en-US" w:eastAsia="zh-CN"/>
              </w:rPr>
              <w:t>民航危险品运输</w:t>
            </w:r>
            <w:r>
              <w:rPr>
                <w:rFonts w:hint="eastAsia" w:ascii="仿宋_GB2312" w:hAnsi="仿宋_GB2312" w:eastAsia="仿宋_GB2312" w:cs="仿宋_GB2312"/>
                <w:color w:val="auto"/>
                <w:kern w:val="0"/>
                <w:sz w:val="24"/>
                <w:highlight w:val="none"/>
                <w:lang w:val="zh-CN" w:eastAsia="zh-CN"/>
              </w:rPr>
              <w:t>中各项正向价值合理嵌入教学中</w:t>
            </w:r>
            <w:r>
              <w:rPr>
                <w:rFonts w:hint="eastAsia" w:ascii="仿宋_GB2312" w:hAnsi="仿宋_GB2312" w:eastAsia="仿宋_GB2312" w:cs="仿宋_GB2312"/>
                <w:color w:val="auto"/>
                <w:kern w:val="0"/>
                <w:sz w:val="24"/>
                <w:highlight w:val="none"/>
                <w:lang w:val="en-US" w:eastAsia="zh-CN"/>
              </w:rPr>
              <w:t>，以润物无声的形式将正确的思政价值观传导给学生。</w:t>
            </w:r>
          </w:p>
        </w:tc>
      </w:tr>
    </w:tbl>
    <w:p>
      <w:pPr>
        <w:numPr>
          <w:ilvl w:val="0"/>
          <w:numId w:val="1"/>
        </w:numPr>
        <w:spacing w:line="340" w:lineRule="atLeast"/>
        <w:rPr>
          <w:rFonts w:ascii="黑体" w:hAnsi="黑体" w:eastAsia="黑体" w:cs="黑体"/>
          <w:color w:val="auto"/>
          <w:sz w:val="24"/>
          <w:highlight w:val="none"/>
        </w:rPr>
      </w:pPr>
      <w:r>
        <w:rPr>
          <w:rFonts w:hint="eastAsia" w:ascii="黑体" w:hAnsi="黑体" w:eastAsia="黑体" w:cs="黑体"/>
          <w:color w:val="auto"/>
          <w:sz w:val="24"/>
          <w:highlight w:val="none"/>
        </w:rPr>
        <w:t>课程思政教学实践情况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8" w:hRule="atLeast"/>
          <w:jc w:val="center"/>
        </w:trPr>
        <w:tc>
          <w:tcPr>
            <w:tcW w:w="8522" w:type="dxa"/>
            <w:noWrap w:val="0"/>
            <w:vAlign w:val="top"/>
          </w:tcPr>
          <w:p>
            <w:pPr>
              <w:spacing w:line="340" w:lineRule="atLeas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“民航危险品运输”课程教学团队，积极贯彻</w:t>
            </w:r>
            <w:r>
              <w:rPr>
                <w:rFonts w:hint="eastAsia" w:ascii="仿宋_GB2312" w:hAnsi="仿宋_GB2312" w:eastAsia="仿宋_GB2312" w:cs="仿宋_GB2312"/>
                <w:color w:val="auto"/>
                <w:kern w:val="0"/>
                <w:sz w:val="24"/>
                <w:highlight w:val="none"/>
                <w:lang w:val="zh-CN" w:eastAsia="zh-CN"/>
              </w:rPr>
              <w:t>学校“三全育人，五育并举”的人才培养模式，结合空中乘务专业特色，不断</w:t>
            </w:r>
            <w:r>
              <w:rPr>
                <w:rFonts w:hint="eastAsia" w:ascii="仿宋_GB2312" w:hAnsi="仿宋_GB2312" w:eastAsia="仿宋_GB2312" w:cs="仿宋_GB2312"/>
                <w:color w:val="auto"/>
                <w:kern w:val="0"/>
                <w:sz w:val="24"/>
                <w:highlight w:val="none"/>
                <w:lang w:val="en-US" w:eastAsia="zh-CN"/>
              </w:rPr>
              <w:t>探索创新课程思政建设模式和方法路径，以课程思政为抓手，扎实推进立德树人，搭建起“课政融合、寓教于德、言行身教、深入教改、多元考核”的五位一体课程思政建设路径（如图1），通过做好课程设计，使有趣的课程教学成为引导学生学习知识、锤炼心志、涵养品行的过程，实现育人效果最大化，努力培育具有思想觉悟、家国情怀和工匠精神的高素质民航服务专业人才。</w:t>
            </w:r>
          </w:p>
          <w:p>
            <w:pPr>
              <w:spacing w:line="340" w:lineRule="atLeast"/>
              <w:jc w:val="center"/>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drawing>
                <wp:inline distT="0" distB="0" distL="114300" distR="114300">
                  <wp:extent cx="4516120" cy="3435350"/>
                  <wp:effectExtent l="9525" t="9525" r="27305" b="22225"/>
                  <wp:docPr id="4" name="图片 4" descr="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架构图"/>
                          <pic:cNvPicPr>
                            <a:picLocks noChangeAspect="1"/>
                          </pic:cNvPicPr>
                        </pic:nvPicPr>
                        <pic:blipFill>
                          <a:blip r:embed="rId7"/>
                          <a:stretch>
                            <a:fillRect/>
                          </a:stretch>
                        </pic:blipFill>
                        <pic:spPr>
                          <a:xfrm>
                            <a:off x="0" y="0"/>
                            <a:ext cx="4516120" cy="3435350"/>
                          </a:xfrm>
                          <a:prstGeom prst="rect">
                            <a:avLst/>
                          </a:prstGeom>
                          <a:ln>
                            <a:solidFill>
                              <a:schemeClr val="tx1"/>
                            </a:solidFill>
                          </a:ln>
                        </pic:spPr>
                      </pic:pic>
                    </a:graphicData>
                  </a:graphic>
                </wp:inline>
              </w:drawing>
            </w:r>
          </w:p>
          <w:p>
            <w:pPr>
              <w:spacing w:line="340" w:lineRule="atLeast"/>
              <w:jc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eastAsia="zh-CN"/>
              </w:rPr>
              <w:t>图</w:t>
            </w:r>
            <w:r>
              <w:rPr>
                <w:rFonts w:hint="eastAsia" w:ascii="仿宋_GB2312" w:hAnsi="仿宋_GB2312" w:eastAsia="仿宋_GB2312" w:cs="仿宋_GB2312"/>
                <w:color w:val="auto"/>
                <w:kern w:val="0"/>
                <w:sz w:val="21"/>
                <w:szCs w:val="21"/>
                <w:highlight w:val="none"/>
                <w:lang w:val="en-US" w:eastAsia="zh-CN"/>
              </w:rPr>
              <w:t>1五位一体课程思政建设路径</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本课程综合采用案例植入、沉浸式体验式、即时讨论、现场教学等方法，将课程思政要素融入各部分内容，有效丰富了课程思政建设的实现路径。</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（1）案例植入</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在教学过程中选择学生普遍感兴趣的热点、焦点案例问题作为切入点，在危险品识别、危险品包装、放射性物质等授课内容中，广泛植入案例，如《民航运输国际防疫物资为例，彰显大国担当》、《</w:t>
            </w:r>
            <w:r>
              <w:rPr>
                <w:rFonts w:hint="eastAsia" w:ascii="仿宋_GB2312" w:hAnsi="仿宋_GB2312" w:eastAsia="仿宋_GB2312" w:cs="仿宋_GB2312"/>
                <w:color w:val="auto"/>
                <w:kern w:val="0"/>
                <w:sz w:val="24"/>
                <w:highlight w:val="none"/>
                <w:lang w:val="zh-CN" w:eastAsia="zh-CN"/>
              </w:rPr>
              <w:t>巴基斯坦援助中国物资包装简陋、杂乱不堪，背后真相却令人动容</w:t>
            </w:r>
            <w:r>
              <w:rPr>
                <w:rFonts w:hint="eastAsia" w:ascii="仿宋_GB2312" w:hAnsi="仿宋_GB2312" w:eastAsia="仿宋_GB2312" w:cs="仿宋_GB2312"/>
                <w:color w:val="auto"/>
                <w:kern w:val="0"/>
                <w:sz w:val="24"/>
                <w:highlight w:val="none"/>
                <w:lang w:val="en-US" w:eastAsia="zh-CN"/>
              </w:rPr>
              <w:t>》、《</w:t>
            </w:r>
            <w:r>
              <w:rPr>
                <w:rFonts w:hint="default" w:ascii="仿宋_GB2312" w:hAnsi="仿宋_GB2312" w:eastAsia="仿宋_GB2312" w:cs="仿宋_GB2312"/>
                <w:color w:val="auto"/>
                <w:kern w:val="0"/>
                <w:sz w:val="24"/>
                <w:highlight w:val="none"/>
                <w:lang w:val="en-US" w:eastAsia="zh-CN"/>
              </w:rPr>
              <w:t>“两弹”元勋邓稼先：3次凝望天安门流泪，核辐射患癌过早离世！</w:t>
            </w:r>
            <w:r>
              <w:rPr>
                <w:rFonts w:hint="eastAsia" w:ascii="仿宋_GB2312" w:hAnsi="仿宋_GB2312" w:eastAsia="仿宋_GB2312" w:cs="仿宋_GB2312"/>
                <w:color w:val="auto"/>
                <w:kern w:val="0"/>
                <w:sz w:val="24"/>
                <w:highlight w:val="none"/>
                <w:lang w:val="en-US" w:eastAsia="zh-CN"/>
              </w:rPr>
              <w:t>》等案例，帮助学生树立爱国主义情怀，民航安全意识、责任意识和民航强国信念。</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（2）沉浸式体验</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结合青年学生喜爱的“剧本杀”形式，将课程教学内容采用角色扮演的模式，如在《危险品运输限制》章节以《新疆和田劫机事件》为脚本，通过扮演民航工作人员、劫机分子、机上乘客等角色，通过沉浸式体验教学，扎实学生理论知识的学习，牢固树立民航安全意识，深化多民族融合内涵和维护国家安定团结的坚定信念，培养良好的民航职业道德。</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（3）即时讨论</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在课堂教学中选择适宜内容，给学生短暂时间进行阅读思考，然后即刻让学生阐释对内容的理解，由此达到增强思政课教学的实效性。如在《危险品操作》章节，结合《</w:t>
            </w:r>
            <w:r>
              <w:rPr>
                <w:rFonts w:hint="default" w:ascii="仿宋_GB2312" w:hAnsi="仿宋_GB2312" w:eastAsia="仿宋_GB2312" w:cs="仿宋_GB2312"/>
                <w:color w:val="auto"/>
                <w:kern w:val="0"/>
                <w:sz w:val="24"/>
                <w:highlight w:val="none"/>
                <w:lang w:val="zh-CN" w:eastAsia="zh-CN"/>
              </w:rPr>
              <w:t>勇者担当·大义</w:t>
            </w:r>
            <w:r>
              <w:rPr>
                <w:rFonts w:hint="eastAsia" w:ascii="仿宋_GB2312" w:hAnsi="仿宋_GB2312" w:eastAsia="仿宋_GB2312" w:cs="仿宋_GB2312"/>
                <w:color w:val="auto"/>
                <w:kern w:val="0"/>
                <w:sz w:val="24"/>
                <w:highlight w:val="none"/>
                <w:lang w:val="zh-CN" w:eastAsia="zh-CN"/>
              </w:rPr>
              <w:t>非凡——</w:t>
            </w:r>
            <w:r>
              <w:rPr>
                <w:rFonts w:hint="eastAsia" w:ascii="仿宋_GB2312" w:hAnsi="仿宋_GB2312" w:eastAsia="仿宋_GB2312" w:cs="仿宋_GB2312"/>
                <w:color w:val="auto"/>
                <w:kern w:val="0"/>
                <w:sz w:val="24"/>
                <w:highlight w:val="none"/>
                <w:lang w:val="en-US" w:eastAsia="zh-CN"/>
              </w:rPr>
              <w:t>救火英雄孙刚》为情景进行即时讨论，询问学生在碰到相同情况会怎么做？培养学生在快速阅读、思考的过程中运用以往学过的理论去尝试理解、分析问题的能力，并为学生潜移默化地植入责任意识、安全意识、危机意识和维护公共安全的高尚品德。</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（4）现场教学</w:t>
            </w:r>
          </w:p>
          <w:p>
            <w:pPr>
              <w:spacing w:line="340" w:lineRule="atLeas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eastAsia="zh-CN"/>
              </w:rPr>
              <w:t>《</w:t>
            </w:r>
            <w:r>
              <w:rPr>
                <w:rFonts w:hint="eastAsia" w:ascii="仿宋_GB2312" w:hAnsi="仿宋_GB2312" w:eastAsia="仿宋_GB2312" w:cs="仿宋_GB2312"/>
                <w:color w:val="auto"/>
                <w:kern w:val="0"/>
                <w:sz w:val="24"/>
                <w:highlight w:val="none"/>
                <w:lang w:val="en-US" w:eastAsia="zh-CN"/>
              </w:rPr>
              <w:t>民航危险品运输</w:t>
            </w:r>
            <w:r>
              <w:rPr>
                <w:rFonts w:hint="eastAsia" w:ascii="仿宋_GB2312" w:hAnsi="仿宋_GB2312" w:eastAsia="仿宋_GB2312" w:cs="仿宋_GB2312"/>
                <w:color w:val="auto"/>
                <w:kern w:val="0"/>
                <w:sz w:val="24"/>
                <w:highlight w:val="none"/>
                <w:lang w:val="zh-CN" w:eastAsia="zh-CN"/>
              </w:rPr>
              <w:t>》课程组成员深入挖掘提炼与本课程知识契合度高的思政要素，建立课堂思政案例库</w:t>
            </w:r>
            <w:r>
              <w:rPr>
                <w:rFonts w:hint="eastAsia" w:ascii="仿宋_GB2312" w:hAnsi="仿宋_GB2312" w:eastAsia="仿宋_GB2312" w:cs="仿宋_GB2312"/>
                <w:color w:val="auto"/>
                <w:kern w:val="0"/>
                <w:sz w:val="24"/>
                <w:highlight w:val="none"/>
                <w:lang w:val="en-US" w:eastAsia="zh-CN"/>
              </w:rPr>
              <w:t>和实践教学基地</w:t>
            </w:r>
            <w:r>
              <w:rPr>
                <w:rFonts w:hint="eastAsia" w:ascii="仿宋_GB2312" w:hAnsi="仿宋_GB2312" w:eastAsia="仿宋_GB2312" w:cs="仿宋_GB2312"/>
                <w:color w:val="auto"/>
                <w:kern w:val="0"/>
                <w:sz w:val="24"/>
                <w:highlight w:val="none"/>
                <w:lang w:val="zh-CN" w:eastAsia="zh-CN"/>
              </w:rPr>
              <w:t>，依托</w:t>
            </w:r>
            <w:r>
              <w:rPr>
                <w:rFonts w:hint="eastAsia" w:ascii="仿宋_GB2312" w:hAnsi="仿宋_GB2312" w:eastAsia="仿宋_GB2312" w:cs="仿宋_GB2312"/>
                <w:color w:val="auto"/>
                <w:kern w:val="0"/>
                <w:sz w:val="24"/>
                <w:highlight w:val="none"/>
                <w:lang w:val="en-US" w:eastAsia="zh-CN"/>
              </w:rPr>
              <w:t>厦门太古飞机工程有限公司、厦门特区纪念馆、厦航培训中心和厦门航空货物运站开展《民航强国》、《特区蝶变》、《科技强国》和《爱岗敬业》专题现场教学，帮助学生更加深刻地理解了本课程讲授的专业知识，也更好地吸收了本课程设置的课程思政要素。</w:t>
            </w:r>
          </w:p>
        </w:tc>
      </w:tr>
    </w:tbl>
    <w:p>
      <w:pPr>
        <w:pStyle w:val="12"/>
        <w:numPr>
          <w:ilvl w:val="0"/>
          <w:numId w:val="1"/>
        </w:numPr>
        <w:spacing w:line="340" w:lineRule="atLeast"/>
        <w:ind w:firstLineChars="0"/>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课程评价与成效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8522"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（概述课程考核评价的方法机制建设情况，以及校内外同行和学生评价、课程思政教学改革成效、示范辐射等情况。500字以内）</w:t>
            </w:r>
          </w:p>
          <w:p>
            <w:pPr>
              <w:spacing w:line="340" w:lineRule="atLeast"/>
              <w:ind w:firstLine="480" w:firstLineChars="200"/>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该课程考核评价机制由课程负责人和授课教师自我评估、马克思主义学院教学工作委员会第三方评估、授课对象反馈评价共同构成。采用课前、课中、课后教学活动的全过程评价体系。校内专家陈益建、胡小春，校外专家杨江波、黄伟明、柯明国等对本课程教学目标、专题设计、课件PPT、师资配备等给子高度评价。对本课程教学环节的设计、教学内容的选取等方面给予了充分肯定，均认为该课程政治强、情怀深、思维新、视野广、自律严、人格正，深刻阐释了新时代民航强国的重要思想，体现了我校</w:t>
            </w:r>
            <w:r>
              <w:rPr>
                <w:rFonts w:hint="eastAsia" w:ascii="仿宋_GB2312" w:hAnsi="仿宋_GB2312" w:eastAsia="仿宋_GB2312" w:cs="仿宋_GB2312"/>
                <w:color w:val="auto"/>
                <w:kern w:val="0"/>
                <w:sz w:val="24"/>
                <w:highlight w:val="none"/>
                <w:lang w:val="zh-CN" w:eastAsia="zh-CN"/>
              </w:rPr>
              <w:t>“三全育人，五育并举”</w:t>
            </w:r>
            <w:r>
              <w:rPr>
                <w:rFonts w:hint="eastAsia" w:ascii="仿宋_GB2312" w:hAnsi="仿宋_GB2312" w:eastAsia="仿宋_GB2312" w:cs="仿宋_GB2312"/>
                <w:color w:val="auto"/>
                <w:kern w:val="0"/>
                <w:sz w:val="24"/>
                <w:highlight w:val="none"/>
                <w:lang w:val="en-US" w:eastAsia="zh-CN"/>
              </w:rPr>
              <w:t>的人才培养特色。</w:t>
            </w:r>
          </w:p>
          <w:p>
            <w:pPr>
              <w:spacing w:line="340" w:lineRule="atLeast"/>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该课程在教学过程中有效融入了课程思政的教学内容，多数学生表示，这样的课程让他们“能懂爱听”，看待事物的方式也随着看待专业的态度变化而慢慢发生了变化，经过2019级、2020级空中乘务学生的课堂教学实践，整体教学评价优秀。</w:t>
            </w:r>
          </w:p>
          <w:p>
            <w:pPr>
              <w:spacing w:line="340" w:lineRule="atLeast"/>
              <w:ind w:firstLine="480" w:firstLineChars="200"/>
              <w:rPr>
                <w:color w:val="auto"/>
                <w:kern w:val="0"/>
                <w:sz w:val="24"/>
                <w:highlight w:val="none"/>
              </w:rPr>
            </w:pPr>
            <w:r>
              <w:rPr>
                <w:rFonts w:hint="eastAsia" w:ascii="仿宋_GB2312" w:hAnsi="仿宋_GB2312" w:eastAsia="仿宋_GB2312" w:cs="仿宋_GB2312"/>
                <w:color w:val="auto"/>
                <w:kern w:val="0"/>
                <w:sz w:val="24"/>
                <w:highlight w:val="none"/>
                <w:lang w:val="en-US" w:eastAsia="zh-CN"/>
              </w:rPr>
              <w:t>特别是讲题《弘扬爱国精神，肩负强国使命》</w:t>
            </w:r>
            <w:r>
              <w:rPr>
                <w:rFonts w:hint="eastAsia" w:ascii="仿宋_GB2312" w:hAnsi="仿宋_GB2312" w:eastAsia="仿宋_GB2312" w:cs="仿宋_GB2312"/>
                <w:color w:val="auto"/>
                <w:kern w:val="0"/>
                <w:sz w:val="24"/>
                <w:szCs w:val="24"/>
                <w:highlight w:val="none"/>
                <w:lang w:val="zh-CN" w:eastAsia="zh-CN" w:bidi="ar-SA"/>
              </w:rPr>
              <w:t>入选中国共产党厦门市委员会宣传部、厦门市社会科学界联合会“鹭江讲堂”选题名录</w:t>
            </w:r>
            <w:r>
              <w:rPr>
                <w:rFonts w:hint="eastAsia" w:ascii="仿宋_GB2312" w:hAnsi="仿宋_GB2312" w:eastAsia="仿宋_GB2312" w:cs="仿宋_GB2312"/>
                <w:color w:val="auto"/>
                <w:kern w:val="0"/>
                <w:sz w:val="24"/>
                <w:highlight w:val="none"/>
                <w:lang w:val="en-US" w:eastAsia="zh-CN"/>
              </w:rPr>
              <w:t>，获得社会认可和高度评价，凸显了该课程的社会性、普及性、标志性和公益性。</w:t>
            </w:r>
          </w:p>
        </w:tc>
      </w:tr>
    </w:tbl>
    <w:p>
      <w:pPr>
        <w:pStyle w:val="12"/>
        <w:numPr>
          <w:ilvl w:val="0"/>
          <w:numId w:val="1"/>
        </w:numPr>
        <w:spacing w:line="340" w:lineRule="atLeast"/>
        <w:ind w:firstLineChars="0"/>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课程特色与创新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8522" w:type="dxa"/>
            <w:noWrap w:val="0"/>
            <w:vAlign w:val="top"/>
          </w:tcPr>
          <w:p>
            <w:pPr>
              <w:spacing w:line="340" w:lineRule="atLeas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（概述在课程思政建设方面的特色、亮点和创新点，形成的可供同类课程借鉴共享的经验做法等。须用1—2个典型教学案例举例说明。500字以内）</w:t>
            </w:r>
          </w:p>
          <w:p>
            <w:pPr>
              <w:spacing w:line="340" w:lineRule="atLeast"/>
              <w:ind w:firstLine="480" w:firstLineChars="200"/>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本课程综合采用案例植入、沉浸式体验式、即时讨论、现场教学等方法，将课程思政要素融入各部分内容，有效丰富了课程思政建设的实现路径，提高人才培养效果。课程的特色与亮点为：一是坚持政治性和学理性相统一，强调思政课的政治引导功能，以透彻的学理分析回应学生，以彻底的思想理论说服学生，用真理的强大力量引导学生；二是坚持理论性和实践性相统一，高度重视思政课的实践性，把思政小课堂同社会大课堂结合起来，在理论和实践的结合中，教育引导学生把人生抱负落实到脚踏实地的实际行动中来；三是坚持主导性和主体性相统一，运用小组研学、情景展示、课题研讨、课堂辩论等方式教学，让学生来讲，发挥学生主体性作用，由教师要做好画龙点睛工作，加强引导和总结提炼；四是坚持显性教育和隐性教育相统一，深入挖掘课程和教学方式中蕴含的思想政治教育资源，实现全员全程全方位育人，让课程教学既有惊涛拍岸的声势，也有润物无声的效果。</w:t>
            </w:r>
          </w:p>
          <w:p>
            <w:pPr>
              <w:spacing w:line="340" w:lineRule="atLeast"/>
              <w:ind w:firstLine="480" w:firstLineChars="200"/>
              <w:rPr>
                <w:color w:val="auto"/>
                <w:kern w:val="0"/>
                <w:sz w:val="24"/>
                <w:highlight w:val="none"/>
              </w:rPr>
            </w:pPr>
            <w:r>
              <w:rPr>
                <w:rFonts w:hint="eastAsia" w:ascii="仿宋_GB2312" w:hAnsi="仿宋_GB2312" w:eastAsia="仿宋_GB2312" w:cs="仿宋_GB2312"/>
                <w:color w:val="auto"/>
                <w:kern w:val="0"/>
                <w:sz w:val="24"/>
                <w:highlight w:val="none"/>
                <w:lang w:eastAsia="zh-CN"/>
              </w:rPr>
              <w:t>案例：在《危险品运输文件》章节教学中</w:t>
            </w:r>
            <w:r>
              <w:rPr>
                <w:rFonts w:hint="eastAsia" w:ascii="仿宋_GB2312" w:hAnsi="仿宋_GB2312" w:eastAsia="仿宋_GB2312" w:cs="仿宋_GB2312"/>
                <w:color w:val="auto"/>
                <w:kern w:val="0"/>
                <w:sz w:val="24"/>
                <w:highlight w:val="none"/>
                <w:lang w:val="en-US" w:eastAsia="zh-CN"/>
              </w:rPr>
              <w:t>以《</w:t>
            </w:r>
            <w:r>
              <w:rPr>
                <w:rFonts w:hint="default" w:ascii="仿宋_GB2312" w:hAnsi="仿宋_GB2312" w:eastAsia="仿宋_GB2312" w:cs="仿宋_GB2312"/>
                <w:color w:val="auto"/>
                <w:kern w:val="0"/>
                <w:sz w:val="24"/>
                <w:highlight w:val="none"/>
                <w:lang w:val="zh-CN" w:eastAsia="zh-CN"/>
              </w:rPr>
              <w:t>空中英豪、一辈子无事故的徐柏龄先生</w:t>
            </w:r>
            <w:r>
              <w:rPr>
                <w:rFonts w:hint="eastAsia" w:ascii="仿宋_GB2312" w:hAnsi="仿宋_GB2312" w:eastAsia="仿宋_GB2312" w:cs="仿宋_GB2312"/>
                <w:color w:val="auto"/>
                <w:kern w:val="0"/>
                <w:sz w:val="24"/>
                <w:highlight w:val="none"/>
                <w:lang w:val="en-US" w:eastAsia="zh-CN"/>
              </w:rPr>
              <w:t>》为实例，帮助学生树立民航安全无小事的高度责任意识，弘扬</w:t>
            </w:r>
            <w:r>
              <w:rPr>
                <w:rFonts w:hint="default" w:ascii="仿宋_GB2312" w:hAnsi="仿宋_GB2312" w:eastAsia="仿宋_GB2312" w:cs="仿宋_GB2312"/>
                <w:color w:val="auto"/>
                <w:kern w:val="0"/>
                <w:sz w:val="24"/>
                <w:highlight w:val="none"/>
                <w:lang w:val="zh-CN" w:eastAsia="zh-CN"/>
              </w:rPr>
              <w:t>情</w:t>
            </w:r>
            <w:r>
              <w:rPr>
                <w:rFonts w:hint="eastAsia" w:ascii="仿宋_GB2312" w:hAnsi="仿宋_GB2312" w:eastAsia="仿宋_GB2312" w:cs="仿宋_GB2312"/>
                <w:color w:val="auto"/>
                <w:kern w:val="0"/>
                <w:sz w:val="24"/>
                <w:highlight w:val="none"/>
                <w:lang w:eastAsia="zh-CN"/>
              </w:rPr>
              <w:t>操高尚、作风正派、</w:t>
            </w:r>
            <w:r>
              <w:rPr>
                <w:rFonts w:hint="eastAsia" w:ascii="仿宋_GB2312" w:hAnsi="仿宋_GB2312" w:eastAsia="仿宋_GB2312" w:cs="仿宋_GB2312"/>
                <w:color w:val="auto"/>
                <w:kern w:val="0"/>
                <w:sz w:val="24"/>
                <w:highlight w:val="none"/>
                <w:lang w:val="en-US" w:eastAsia="zh-CN"/>
              </w:rPr>
              <w:t>细致周到</w:t>
            </w:r>
            <w:r>
              <w:rPr>
                <w:rFonts w:hint="eastAsia" w:ascii="仿宋_GB2312" w:hAnsi="仿宋_GB2312" w:eastAsia="仿宋_GB2312" w:cs="仿宋_GB2312"/>
                <w:color w:val="auto"/>
                <w:kern w:val="0"/>
                <w:sz w:val="24"/>
                <w:highlight w:val="none"/>
                <w:lang w:eastAsia="zh-CN"/>
              </w:rPr>
              <w:t>的</w:t>
            </w:r>
            <w:r>
              <w:rPr>
                <w:rFonts w:hint="eastAsia" w:ascii="仿宋_GB2312" w:hAnsi="仿宋_GB2312" w:eastAsia="仿宋_GB2312" w:cs="仿宋_GB2312"/>
                <w:color w:val="auto"/>
                <w:kern w:val="0"/>
                <w:sz w:val="24"/>
                <w:highlight w:val="none"/>
                <w:lang w:val="en-US" w:eastAsia="zh-CN"/>
              </w:rPr>
              <w:t>民航</w:t>
            </w:r>
            <w:r>
              <w:rPr>
                <w:rFonts w:hint="eastAsia" w:ascii="仿宋_GB2312" w:hAnsi="仿宋_GB2312" w:eastAsia="仿宋_GB2312" w:cs="仿宋_GB2312"/>
                <w:color w:val="auto"/>
                <w:kern w:val="0"/>
                <w:sz w:val="24"/>
                <w:highlight w:val="none"/>
                <w:lang w:eastAsia="zh-CN"/>
              </w:rPr>
              <w:t>服务品质，</w:t>
            </w:r>
            <w:r>
              <w:rPr>
                <w:rFonts w:hint="eastAsia" w:ascii="仿宋_GB2312" w:hAnsi="仿宋_GB2312" w:eastAsia="仿宋_GB2312" w:cs="仿宋_GB2312"/>
                <w:color w:val="auto"/>
                <w:kern w:val="0"/>
                <w:sz w:val="24"/>
                <w:highlight w:val="none"/>
                <w:lang w:val="en-US" w:eastAsia="zh-CN"/>
              </w:rPr>
              <w:t>以及</w:t>
            </w:r>
            <w:r>
              <w:rPr>
                <w:rFonts w:hint="eastAsia" w:ascii="仿宋_GB2312" w:hAnsi="仿宋_GB2312" w:eastAsia="仿宋_GB2312" w:cs="仿宋_GB2312"/>
                <w:color w:val="auto"/>
                <w:kern w:val="0"/>
                <w:sz w:val="24"/>
                <w:highlight w:val="none"/>
                <w:lang w:eastAsia="zh-CN"/>
              </w:rPr>
              <w:t>求知热情、精益求精、团队合作意识和助人为乐的精神。</w:t>
            </w:r>
          </w:p>
        </w:tc>
      </w:tr>
    </w:tbl>
    <w:p>
      <w:pPr>
        <w:pStyle w:val="12"/>
        <w:numPr>
          <w:ilvl w:val="0"/>
          <w:numId w:val="1"/>
        </w:numPr>
        <w:spacing w:line="340" w:lineRule="atLeast"/>
        <w:ind w:firstLineChars="0"/>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课程建设计划</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8522" w:type="dxa"/>
            <w:noWrap w:val="0"/>
            <w:vAlign w:val="top"/>
          </w:tcPr>
          <w:p>
            <w:pPr>
              <w:spacing w:line="340" w:lineRule="atLeast"/>
              <w:rPr>
                <w:color w:val="auto"/>
                <w:kern w:val="0"/>
                <w:sz w:val="24"/>
                <w:highlight w:val="none"/>
              </w:rPr>
            </w:pPr>
            <w:r>
              <w:rPr>
                <w:rFonts w:hint="eastAsia" w:ascii="仿宋_GB2312" w:hAnsi="仿宋_GB2312" w:eastAsia="仿宋_GB2312" w:cs="仿宋_GB2312"/>
                <w:color w:val="auto"/>
                <w:kern w:val="0"/>
                <w:sz w:val="24"/>
                <w:highlight w:val="none"/>
              </w:rPr>
              <w:t>（概述今后5年课程在课程思政方面的持续建设计划、需要进一步解决的问题、主要改进措施、支持保障措施等。300字以内）</w:t>
            </w:r>
          </w:p>
          <w:p>
            <w:pPr>
              <w:spacing w:line="400" w:lineRule="exact"/>
              <w:ind w:firstLine="480" w:firstLineChars="200"/>
              <w:rPr>
                <w:rFonts w:hint="eastAsia" w:ascii="仿宋_GB2312" w:hAnsi="仿宋" w:eastAsia="仿宋_GB2312" w:cs="Times New Roman"/>
                <w:color w:val="auto"/>
                <w:kern w:val="0"/>
                <w:sz w:val="24"/>
                <w:highlight w:val="none"/>
                <w:lang w:eastAsia="zh-CN"/>
              </w:rPr>
            </w:pPr>
            <w:r>
              <w:rPr>
                <w:rFonts w:hint="eastAsia" w:ascii="仿宋_GB2312" w:hAnsi="仿宋" w:eastAsia="仿宋_GB2312" w:cs="Times New Roman"/>
                <w:color w:val="auto"/>
                <w:kern w:val="0"/>
                <w:sz w:val="24"/>
                <w:highlight w:val="none"/>
                <w:lang w:eastAsia="zh-CN"/>
              </w:rPr>
              <w:t>在今后5年中，继续完善课程设计，融入民航强国思想的最新成果，将习近平总书记关于民航强国工作的重要思想挖深讲透。此外，课程还需要在研讨式教学中进一步解决学生研讨深度不够的问题。</w:t>
            </w:r>
          </w:p>
          <w:p>
            <w:pPr>
              <w:spacing w:line="400" w:lineRule="exact"/>
              <w:ind w:firstLine="480" w:firstLineChars="200"/>
              <w:rPr>
                <w:rFonts w:hint="eastAsia" w:ascii="仿宋_GB2312" w:hAnsi="仿宋" w:eastAsia="仿宋_GB2312" w:cs="Times New Roman"/>
                <w:color w:val="auto"/>
                <w:kern w:val="0"/>
                <w:sz w:val="24"/>
                <w:highlight w:val="none"/>
                <w:lang w:eastAsia="zh-CN"/>
              </w:rPr>
            </w:pPr>
            <w:r>
              <w:rPr>
                <w:rFonts w:hint="eastAsia" w:ascii="仿宋_GB2312" w:hAnsi="仿宋" w:eastAsia="仿宋_GB2312" w:cs="Times New Roman"/>
                <w:color w:val="auto"/>
                <w:kern w:val="0"/>
                <w:sz w:val="24"/>
                <w:highlight w:val="none"/>
                <w:lang w:eastAsia="zh-CN"/>
              </w:rPr>
              <w:t>主要改进措施是：一方面设计合适的研讨主题，激发学生研讨的兴趣，并在课前提供参考资料供学生课前学习；另一方面，加强组织研讨教学的能力，教师要能够有效引导研讨的方向，并不断启发学生深入思考。</w:t>
            </w:r>
          </w:p>
          <w:p>
            <w:pPr>
              <w:spacing w:line="400" w:lineRule="exact"/>
              <w:ind w:firstLine="480" w:firstLineChars="200"/>
              <w:rPr>
                <w:color w:val="auto"/>
                <w:kern w:val="0"/>
                <w:sz w:val="24"/>
                <w:szCs w:val="24"/>
                <w:highlight w:val="none"/>
              </w:rPr>
            </w:pPr>
            <w:r>
              <w:rPr>
                <w:rFonts w:hint="eastAsia" w:ascii="仿宋_GB2312" w:hAnsi="仿宋" w:eastAsia="仿宋_GB2312" w:cs="Times New Roman"/>
                <w:color w:val="auto"/>
                <w:kern w:val="0"/>
                <w:sz w:val="24"/>
                <w:highlight w:val="none"/>
                <w:lang w:eastAsia="zh-CN"/>
              </w:rPr>
              <w:t>在支持保障措施方面，由学校组成的《民航危险品运输》课程教研组可以为本课程提供持续的理论与案例支撑，确保该领域专家给予持续的支持。</w:t>
            </w:r>
          </w:p>
        </w:tc>
      </w:tr>
    </w:tbl>
    <w:p>
      <w:pPr>
        <w:pStyle w:val="12"/>
        <w:numPr>
          <w:ilvl w:val="0"/>
          <w:numId w:val="1"/>
        </w:numPr>
        <w:adjustRightInd w:val="0"/>
        <w:snapToGrid w:val="0"/>
        <w:spacing w:line="340" w:lineRule="atLeast"/>
        <w:ind w:firstLineChars="0"/>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课程负责人承诺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8522" w:type="dxa"/>
            <w:noWrap w:val="0"/>
            <w:vAlign w:val="top"/>
          </w:tcPr>
          <w:p>
            <w:pPr>
              <w:adjustRightInd w:val="0"/>
              <w:snapToGrid w:val="0"/>
              <w:spacing w:before="156" w:beforeLines="50" w:after="156" w:afterLines="50" w:line="400" w:lineRule="atLeast"/>
              <w:ind w:firstLine="480" w:firstLineChars="2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年   月   日</w:t>
            </w:r>
          </w:p>
        </w:tc>
      </w:tr>
    </w:tbl>
    <w:p>
      <w:pPr>
        <w:pStyle w:val="12"/>
        <w:spacing w:line="340" w:lineRule="atLeast"/>
        <w:ind w:firstLine="0" w:firstLineChars="0"/>
        <w:rPr>
          <w:rFonts w:ascii="黑体" w:hAnsi="黑体" w:eastAsia="黑体" w:cs="黑体"/>
          <w:color w:val="auto"/>
          <w:sz w:val="24"/>
          <w:szCs w:val="24"/>
          <w:highlight w:val="none"/>
        </w:rPr>
      </w:pPr>
    </w:p>
    <w:p>
      <w:pPr>
        <w:pStyle w:val="12"/>
        <w:numPr>
          <w:ilvl w:val="0"/>
          <w:numId w:val="1"/>
        </w:numPr>
        <w:spacing w:line="340" w:lineRule="atLeast"/>
        <w:ind w:firstLineChars="0"/>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申报学校政治审查意见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jc w:val="center"/>
        </w:trPr>
        <w:tc>
          <w:tcPr>
            <w:tcW w:w="8522" w:type="dxa"/>
            <w:noWrap w:val="0"/>
            <w:vAlign w:val="top"/>
          </w:tcPr>
          <w:p>
            <w:pPr>
              <w:pStyle w:val="12"/>
              <w:snapToGrid w:val="0"/>
              <w:spacing w:line="400" w:lineRule="exact"/>
              <w:ind w:firstLine="48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该课程内容及上传的申报材料无危害国家安全、涉密及其他不适宜公开传播的内容，思想导向正确，不存在思想性问题。</w:t>
            </w:r>
          </w:p>
          <w:p>
            <w:pPr>
              <w:pStyle w:val="12"/>
              <w:spacing w:line="400" w:lineRule="exact"/>
              <w:ind w:firstLine="48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该课程负责人（教学团队）政治立场坚定，遵纪守法，无违法违纪行为，不存在师德师风问题、学术不端等问题，五年内未出现过重大教学事故。</w:t>
            </w:r>
          </w:p>
          <w:p>
            <w:pPr>
              <w:pStyle w:val="12"/>
              <w:wordWrap w:val="0"/>
              <w:snapToGrid w:val="0"/>
              <w:spacing w:before="156" w:beforeLines="50" w:line="400" w:lineRule="exact"/>
              <w:ind w:right="2520" w:rightChars="1200" w:firstLine="480"/>
              <w:jc w:val="right"/>
              <w:rPr>
                <w:rFonts w:hint="eastAsia" w:ascii="仿宋_GB2312" w:hAnsi="仿宋_GB2312" w:eastAsia="仿宋_GB2312" w:cs="仿宋_GB2312"/>
                <w:color w:val="auto"/>
                <w:kern w:val="0"/>
                <w:sz w:val="24"/>
                <w:szCs w:val="24"/>
                <w:highlight w:val="none"/>
              </w:rPr>
            </w:pPr>
          </w:p>
          <w:p>
            <w:pPr>
              <w:pStyle w:val="12"/>
              <w:wordWrap w:val="0"/>
              <w:snapToGrid w:val="0"/>
              <w:spacing w:before="156" w:beforeLines="50" w:line="400" w:lineRule="exact"/>
              <w:ind w:right="2520" w:rightChars="1200" w:firstLine="480"/>
              <w:jc w:val="right"/>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学校党委（盖章）</w:t>
            </w:r>
          </w:p>
          <w:p>
            <w:pPr>
              <w:pStyle w:val="12"/>
              <w:spacing w:line="400" w:lineRule="exact"/>
              <w:ind w:right="2520" w:rightChars="1200" w:firstLine="480"/>
              <w:jc w:val="right"/>
              <w:rPr>
                <w:color w:val="auto"/>
                <w:kern w:val="0"/>
                <w:sz w:val="24"/>
                <w:szCs w:val="24"/>
                <w:highlight w:val="none"/>
              </w:rPr>
            </w:pPr>
            <w:r>
              <w:rPr>
                <w:rFonts w:hint="eastAsia" w:ascii="仿宋_GB2312" w:hAnsi="仿宋" w:eastAsia="仿宋_GB2312"/>
                <w:color w:val="auto"/>
                <w:kern w:val="0"/>
                <w:sz w:val="24"/>
                <w:szCs w:val="24"/>
                <w:highlight w:val="none"/>
              </w:rPr>
              <w:t>年   月   日</w:t>
            </w:r>
          </w:p>
        </w:tc>
      </w:tr>
    </w:tbl>
    <w:p>
      <w:pPr>
        <w:pStyle w:val="12"/>
        <w:numPr>
          <w:ilvl w:val="0"/>
          <w:numId w:val="1"/>
        </w:numPr>
        <w:spacing w:line="340" w:lineRule="atLeast"/>
        <w:ind w:firstLineChars="0"/>
        <w:rPr>
          <w:rFonts w:ascii="黑体" w:hAnsi="黑体" w:eastAsia="黑体"/>
          <w:color w:val="auto"/>
          <w:sz w:val="24"/>
          <w:szCs w:val="24"/>
          <w:highlight w:val="none"/>
        </w:rPr>
      </w:pPr>
      <w:r>
        <w:rPr>
          <w:rFonts w:hint="eastAsia" w:ascii="黑体" w:hAnsi="黑体" w:eastAsia="黑体"/>
          <w:color w:val="auto"/>
          <w:sz w:val="24"/>
          <w:szCs w:val="24"/>
          <w:highlight w:val="none"/>
        </w:rPr>
        <w:t>申报学校</w:t>
      </w:r>
      <w:r>
        <w:rPr>
          <w:rFonts w:hint="eastAsia" w:ascii="黑体" w:hAnsi="黑体" w:eastAsia="黑体"/>
          <w:color w:val="auto"/>
          <w:sz w:val="24"/>
          <w:szCs w:val="24"/>
          <w:highlight w:val="none"/>
          <w:lang w:eastAsia="zh-CN"/>
        </w:rPr>
        <w:t>推荐及</w:t>
      </w:r>
      <w:r>
        <w:rPr>
          <w:rFonts w:hint="eastAsia" w:ascii="黑体" w:hAnsi="黑体" w:eastAsia="黑体"/>
          <w:color w:val="auto"/>
          <w:sz w:val="24"/>
          <w:szCs w:val="24"/>
          <w:highlight w:val="none"/>
        </w:rPr>
        <w:t>承诺意见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9" w:hRule="atLeast"/>
          <w:jc w:val="center"/>
        </w:trPr>
        <w:tc>
          <w:tcPr>
            <w:tcW w:w="8522" w:type="dxa"/>
            <w:noWrap w:val="0"/>
            <w:vAlign w:val="top"/>
          </w:tcPr>
          <w:p>
            <w:pPr>
              <w:spacing w:line="400" w:lineRule="exact"/>
              <w:ind w:firstLine="480" w:firstLineChars="2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学校</w:t>
            </w:r>
            <w:r>
              <w:rPr>
                <w:rFonts w:hint="eastAsia" w:ascii="仿宋_GB2312" w:hAnsi="仿宋" w:eastAsia="仿宋_GB2312"/>
                <w:color w:val="auto"/>
                <w:kern w:val="0"/>
                <w:sz w:val="24"/>
                <w:highlight w:val="none"/>
                <w:lang w:eastAsia="zh-CN"/>
              </w:rPr>
              <w:t>同意</w:t>
            </w:r>
            <w:r>
              <w:rPr>
                <w:rFonts w:hint="eastAsia" w:ascii="仿宋_GB2312" w:hAnsi="仿宋" w:eastAsia="仿宋_GB2312"/>
                <w:color w:val="auto"/>
                <w:kern w:val="0"/>
                <w:sz w:val="24"/>
                <w:highlight w:val="none"/>
              </w:rPr>
              <w:t>推荐</w:t>
            </w:r>
            <w:r>
              <w:rPr>
                <w:rFonts w:hint="eastAsia" w:ascii="仿宋_GB2312" w:hAnsi="仿宋" w:eastAsia="仿宋_GB2312"/>
                <w:color w:val="auto"/>
                <w:kern w:val="0"/>
                <w:sz w:val="24"/>
                <w:highlight w:val="none"/>
                <w:lang w:eastAsia="zh-CN"/>
              </w:rPr>
              <w:t>该项目</w:t>
            </w:r>
            <w:r>
              <w:rPr>
                <w:rFonts w:hint="eastAsia" w:ascii="仿宋_GB2312" w:hAnsi="仿宋" w:eastAsia="仿宋_GB2312"/>
                <w:color w:val="auto"/>
                <w:kern w:val="0"/>
                <w:sz w:val="24"/>
                <w:highlight w:val="none"/>
              </w:rPr>
              <w:t>，并对课程有关信息及课程负责人填报的内容进行了认真核实，保证真实性。</w:t>
            </w:r>
          </w:p>
          <w:p>
            <w:pPr>
              <w:spacing w:line="400" w:lineRule="exact"/>
              <w:ind w:firstLine="480" w:firstLineChars="2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该课程如果被认定为“</w:t>
            </w:r>
            <w:r>
              <w:rPr>
                <w:rFonts w:hint="eastAsia" w:ascii="仿宋_GB2312" w:hAnsi="仿宋" w:eastAsia="仿宋_GB2312"/>
                <w:color w:val="auto"/>
                <w:kern w:val="0"/>
                <w:sz w:val="24"/>
                <w:highlight w:val="none"/>
                <w:lang w:eastAsia="zh-CN"/>
              </w:rPr>
              <w:t>省</w:t>
            </w:r>
            <w:r>
              <w:rPr>
                <w:rFonts w:hint="eastAsia" w:ascii="仿宋_GB2312" w:hAnsi="仿宋" w:eastAsia="仿宋_GB2312"/>
                <w:color w:val="auto"/>
                <w:kern w:val="0"/>
                <w:sz w:val="24"/>
                <w:highlight w:val="none"/>
              </w:rPr>
              <w:t>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rPr>
                <w:rFonts w:ascii="仿宋_GB2312" w:hAnsi="仿宋" w:eastAsia="仿宋_GB2312"/>
                <w:color w:val="auto"/>
                <w:kern w:val="0"/>
                <w:sz w:val="24"/>
                <w:highlight w:val="none"/>
              </w:rPr>
            </w:pPr>
          </w:p>
          <w:p>
            <w:pPr>
              <w:wordWrap w:val="0"/>
              <w:spacing w:line="400" w:lineRule="exact"/>
              <w:ind w:right="2520" w:rightChars="1200"/>
              <w:jc w:val="right"/>
              <w:rPr>
                <w:rFonts w:hint="eastAsia" w:ascii="仿宋_GB2312" w:hAnsi="仿宋" w:eastAsia="仿宋_GB2312"/>
                <w:color w:val="auto"/>
                <w:kern w:val="0"/>
                <w:sz w:val="24"/>
                <w:highlight w:val="none"/>
                <w:lang w:eastAsia="zh-CN"/>
              </w:rPr>
            </w:pPr>
          </w:p>
          <w:p>
            <w:pPr>
              <w:wordWrap w:val="0"/>
              <w:spacing w:line="400" w:lineRule="exact"/>
              <w:ind w:right="2520" w:rightChars="1200"/>
              <w:jc w:val="right"/>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lang w:eastAsia="zh-CN"/>
              </w:rPr>
              <w:t>推荐单位公章</w:t>
            </w:r>
            <w:r>
              <w:rPr>
                <w:rFonts w:hint="eastAsia" w:ascii="仿宋_GB2312" w:hAnsi="仿宋" w:eastAsia="仿宋_GB2312"/>
                <w:color w:val="auto"/>
                <w:kern w:val="0"/>
                <w:sz w:val="24"/>
                <w:highlight w:val="none"/>
              </w:rPr>
              <w:t>：</w:t>
            </w:r>
          </w:p>
          <w:p>
            <w:pPr>
              <w:wordWrap w:val="0"/>
              <w:spacing w:line="400" w:lineRule="exact"/>
              <w:ind w:right="2520" w:rightChars="1200"/>
              <w:jc w:val="right"/>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年   月   日</w:t>
            </w:r>
          </w:p>
        </w:tc>
      </w:tr>
    </w:tbl>
    <w:p>
      <w:pPr>
        <w:pStyle w:val="12"/>
        <w:numPr>
          <w:ilvl w:val="0"/>
          <w:numId w:val="0"/>
        </w:numPr>
        <w:spacing w:line="340" w:lineRule="atLeast"/>
        <w:ind w:leftChars="0"/>
        <w:rPr>
          <w:rFonts w:hint="eastAsia" w:ascii="黑体" w:hAnsi="黑体" w:eastAsia="黑体" w:cs="Times New Roman"/>
          <w:color w:val="auto"/>
          <w:sz w:val="24"/>
          <w:szCs w:val="24"/>
          <w:highlight w:val="none"/>
        </w:rPr>
      </w:pPr>
      <w:r>
        <w:rPr>
          <w:rFonts w:hint="eastAsia" w:ascii="黑体" w:hAnsi="黑体" w:eastAsia="黑体" w:cs="黑体"/>
          <w:color w:val="auto"/>
          <w:sz w:val="24"/>
          <w:szCs w:val="24"/>
          <w:highlight w:val="none"/>
          <w:lang w:eastAsia="zh-CN"/>
        </w:rPr>
        <w:t>十二、</w:t>
      </w:r>
      <w:r>
        <w:rPr>
          <w:rFonts w:hint="eastAsia" w:ascii="黑体" w:hAnsi="黑体" w:eastAsia="黑体" w:cs="Times New Roman"/>
          <w:color w:val="auto"/>
          <w:sz w:val="24"/>
          <w:szCs w:val="24"/>
          <w:highlight w:val="none"/>
          <w:lang w:eastAsia="zh-CN"/>
        </w:rPr>
        <w:t>各设区市</w:t>
      </w:r>
      <w:r>
        <w:rPr>
          <w:rFonts w:hint="eastAsia" w:ascii="黑体" w:hAnsi="黑体" w:eastAsia="黑体" w:cs="Times New Roman"/>
          <w:color w:val="auto"/>
          <w:sz w:val="24"/>
          <w:szCs w:val="24"/>
          <w:highlight w:val="none"/>
        </w:rPr>
        <w:t>教育行政部门推荐意见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8522" w:type="dxa"/>
            <w:noWrap w:val="0"/>
            <w:vAlign w:val="top"/>
          </w:tcPr>
          <w:p>
            <w:pPr>
              <w:pStyle w:val="12"/>
              <w:spacing w:line="400" w:lineRule="exact"/>
              <w:ind w:firstLine="480"/>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（此项仅限市属职业院校填写）</w:t>
            </w:r>
          </w:p>
          <w:p>
            <w:pPr>
              <w:pStyle w:val="12"/>
              <w:spacing w:line="400" w:lineRule="exact"/>
              <w:ind w:firstLine="480"/>
              <w:rPr>
                <w:rFonts w:ascii="仿宋_GB2312" w:hAnsi="仿宋_GB2312" w:eastAsia="仿宋_GB2312" w:cs="仿宋_GB2312"/>
                <w:kern w:val="0"/>
                <w:sz w:val="24"/>
                <w:szCs w:val="24"/>
                <w:highlight w:val="none"/>
              </w:rPr>
            </w:pPr>
          </w:p>
          <w:p>
            <w:pPr>
              <w:pStyle w:val="12"/>
              <w:spacing w:line="400" w:lineRule="exact"/>
              <w:ind w:firstLine="480"/>
              <w:rPr>
                <w:rFonts w:ascii="仿宋_GB2312" w:hAnsi="仿宋_GB2312" w:eastAsia="仿宋_GB2312" w:cs="仿宋_GB2312"/>
                <w:kern w:val="0"/>
                <w:sz w:val="24"/>
                <w:szCs w:val="24"/>
                <w:highlight w:val="none"/>
                <w:lang w:eastAsia="zh-Hans"/>
              </w:rPr>
            </w:pPr>
          </w:p>
          <w:p>
            <w:pPr>
              <w:pStyle w:val="12"/>
              <w:spacing w:line="400" w:lineRule="exact"/>
              <w:ind w:firstLine="480"/>
              <w:rPr>
                <w:rFonts w:ascii="仿宋_GB2312" w:hAnsi="仿宋_GB2312" w:eastAsia="仿宋_GB2312" w:cs="仿宋_GB2312"/>
                <w:kern w:val="0"/>
                <w:sz w:val="24"/>
                <w:szCs w:val="24"/>
                <w:highlight w:val="none"/>
                <w:lang w:eastAsia="zh-Hans"/>
              </w:rPr>
            </w:pPr>
          </w:p>
          <w:p>
            <w:pPr>
              <w:pStyle w:val="12"/>
              <w:spacing w:line="400" w:lineRule="exact"/>
              <w:ind w:firstLine="480"/>
              <w:rPr>
                <w:rFonts w:ascii="仿宋_GB2312" w:hAnsi="仿宋_GB2312" w:eastAsia="仿宋_GB2312" w:cs="仿宋_GB2312"/>
                <w:kern w:val="0"/>
                <w:sz w:val="24"/>
                <w:szCs w:val="24"/>
                <w:highlight w:val="none"/>
                <w:lang w:eastAsia="zh-Hans"/>
              </w:rPr>
            </w:pPr>
          </w:p>
          <w:p>
            <w:pPr>
              <w:pStyle w:val="12"/>
              <w:spacing w:line="400" w:lineRule="exact"/>
              <w:ind w:firstLine="480"/>
              <w:rPr>
                <w:rFonts w:ascii="仿宋_GB2312" w:hAnsi="仿宋_GB2312" w:eastAsia="仿宋_GB2312" w:cs="仿宋_GB2312"/>
                <w:kern w:val="0"/>
                <w:sz w:val="24"/>
                <w:szCs w:val="24"/>
                <w:highlight w:val="none"/>
                <w:lang w:eastAsia="zh-Hans"/>
              </w:rPr>
            </w:pPr>
          </w:p>
          <w:p>
            <w:pPr>
              <w:pStyle w:val="12"/>
              <w:wordWrap w:val="0"/>
              <w:spacing w:line="400" w:lineRule="exact"/>
              <w:ind w:firstLine="480"/>
              <w:jc w:val="center"/>
              <w:rPr>
                <w:rFonts w:ascii="仿宋_GB2312" w:hAnsi="仿宋_GB2312" w:eastAsia="仿宋_GB2312" w:cs="仿宋_GB2312"/>
                <w:kern w:val="0"/>
                <w:sz w:val="24"/>
                <w:szCs w:val="24"/>
                <w:highlight w:val="none"/>
                <w:lang w:eastAsia="zh-Hans"/>
              </w:rPr>
            </w:pPr>
            <w:r>
              <w:rPr>
                <w:rFonts w:hint="eastAsia" w:ascii="仿宋_GB2312" w:hAnsi="仿宋_GB2312" w:eastAsia="仿宋_GB2312" w:cs="仿宋_GB2312"/>
                <w:kern w:val="0"/>
                <w:sz w:val="24"/>
                <w:szCs w:val="24"/>
                <w:highlight w:val="none"/>
              </w:rPr>
              <w:t xml:space="preserve">           </w:t>
            </w:r>
            <w:r>
              <w:rPr>
                <w:rFonts w:hint="eastAsia" w:ascii="仿宋_GB2312" w:hAnsi="仿宋_GB2312" w:eastAsia="仿宋_GB2312" w:cs="仿宋_GB2312"/>
                <w:kern w:val="0"/>
                <w:sz w:val="24"/>
                <w:szCs w:val="24"/>
                <w:highlight w:val="none"/>
                <w:lang w:eastAsia="zh-Hans"/>
              </w:rPr>
              <w:t>（单位公章）</w:t>
            </w:r>
          </w:p>
          <w:p>
            <w:pPr>
              <w:pStyle w:val="12"/>
              <w:wordWrap w:val="0"/>
              <w:spacing w:line="400" w:lineRule="exact"/>
              <w:ind w:firstLine="4320" w:firstLineChars="1800"/>
              <w:rPr>
                <w:rFonts w:ascii="仿宋_GB2312" w:hAnsi="仿宋_GB2312" w:eastAsia="仿宋_GB2312" w:cs="仿宋_GB2312"/>
                <w:kern w:val="0"/>
                <w:sz w:val="24"/>
                <w:szCs w:val="24"/>
                <w:highlight w:val="none"/>
                <w:lang w:eastAsia="zh-Hans"/>
              </w:rPr>
            </w:pPr>
            <w:r>
              <w:rPr>
                <w:rFonts w:hint="eastAsia" w:ascii="仿宋_GB2312" w:hAnsi="仿宋_GB2312" w:eastAsia="仿宋_GB2312" w:cs="仿宋_GB2312"/>
                <w:kern w:val="0"/>
                <w:sz w:val="24"/>
                <w:szCs w:val="24"/>
                <w:highlight w:val="none"/>
                <w:lang w:eastAsia="zh-Hans"/>
              </w:rPr>
              <w:t>年   月   日</w:t>
            </w:r>
          </w:p>
        </w:tc>
      </w:tr>
    </w:tbl>
    <w:p>
      <w:pPr>
        <w:pStyle w:val="12"/>
        <w:numPr>
          <w:ilvl w:val="0"/>
          <w:numId w:val="0"/>
        </w:numPr>
        <w:spacing w:line="340" w:lineRule="atLeast"/>
        <w:ind w:leftChars="0"/>
        <w:rPr>
          <w:rFonts w:ascii="黑体" w:hAnsi="黑体" w:eastAsia="黑体" w:cs="黑体"/>
          <w:color w:val="auto"/>
          <w:sz w:val="32"/>
          <w:szCs w:val="32"/>
          <w:highlight w:val="none"/>
        </w:rPr>
      </w:pPr>
      <w:r>
        <w:rPr>
          <w:rFonts w:hint="eastAsia" w:ascii="黑体" w:hAnsi="黑体" w:eastAsia="黑体" w:cs="黑体"/>
          <w:color w:val="auto"/>
          <w:sz w:val="24"/>
          <w:szCs w:val="24"/>
          <w:highlight w:val="none"/>
        </w:rPr>
        <w:br w:type="page"/>
      </w:r>
      <w:r>
        <w:rPr>
          <w:rFonts w:hint="eastAsia" w:ascii="黑体" w:hAnsi="黑体" w:eastAsia="黑体" w:cs="黑体"/>
          <w:color w:val="auto"/>
          <w:sz w:val="32"/>
          <w:szCs w:val="32"/>
          <w:highlight w:val="none"/>
          <w:lang w:eastAsia="zh-CN"/>
        </w:rPr>
        <w:t>十三、</w:t>
      </w:r>
      <w:r>
        <w:rPr>
          <w:rFonts w:hint="eastAsia" w:ascii="黑体" w:hAnsi="黑体" w:eastAsia="黑体" w:cs="黑体"/>
          <w:color w:val="auto"/>
          <w:sz w:val="32"/>
          <w:szCs w:val="32"/>
          <w:highlight w:val="none"/>
        </w:rPr>
        <w:t>附件材料清单</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3" w:firstLineChars="20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val="en-US" w:eastAsia="zh-CN"/>
        </w:rPr>
        <w:t>1.</w:t>
      </w:r>
      <w:r>
        <w:rPr>
          <w:rFonts w:hint="eastAsia" w:ascii="楷体_GB2312" w:hAnsi="楷体_GB2312" w:eastAsia="楷体_GB2312" w:cs="楷体_GB2312"/>
          <w:b/>
          <w:bCs/>
          <w:color w:val="auto"/>
          <w:kern w:val="0"/>
          <w:sz w:val="32"/>
          <w:szCs w:val="32"/>
          <w:highlight w:val="none"/>
        </w:rPr>
        <w:t>教学设计样例说明（必须提供）</w:t>
      </w:r>
    </w:p>
    <w:p>
      <w:pPr>
        <w:pStyle w:val="1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3" w:firstLineChars="200"/>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2.最近一学期的课程教案（必须提供）</w:t>
      </w:r>
    </w:p>
    <w:p>
      <w:pPr>
        <w:pStyle w:val="1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（课程负责人签字。）</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3" w:firstLineChars="200"/>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3.最近一学期学生评教结果统计（选择性提供）</w:t>
      </w:r>
    </w:p>
    <w:p>
      <w:pPr>
        <w:pStyle w:val="1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（申报学校教务部门盖章。）</w:t>
      </w:r>
      <w:bookmarkStart w:id="0" w:name="_GoBack"/>
      <w:bookmarkEnd w:id="0"/>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3" w:firstLineChars="200"/>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4.最近一次学校对课堂教学评价（选择性提供）</w:t>
      </w:r>
    </w:p>
    <w:p>
      <w:pPr>
        <w:pStyle w:val="1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（申报学校教务部门盖章。）</w:t>
      </w:r>
    </w:p>
    <w:p>
      <w:pPr>
        <w:pStyle w:val="1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p>
    <w:p>
      <w:pPr>
        <w:pStyle w:val="1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以上材料均可能网上公开，请严格审查，确保不违反有关法律及保密规定。</w:t>
      </w:r>
    </w:p>
    <w:p/>
    <w:sectPr>
      <w:footerReference r:id="rId3" w:type="default"/>
      <w:pgSz w:w="11906" w:h="16838"/>
      <w:pgMar w:top="1928" w:right="1800" w:bottom="1928"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2E5MDljZjhkZDkwMjExNDM3Njk4ODJlMzJmNGEifQ=="/>
  </w:docVars>
  <w:rsids>
    <w:rsidRoot w:val="5EFF6DEE"/>
    <w:rsid w:val="001E387A"/>
    <w:rsid w:val="00D40D69"/>
    <w:rsid w:val="0331750E"/>
    <w:rsid w:val="03A11309"/>
    <w:rsid w:val="06E35E16"/>
    <w:rsid w:val="06FB2244"/>
    <w:rsid w:val="07375BAD"/>
    <w:rsid w:val="07783714"/>
    <w:rsid w:val="0AE063E3"/>
    <w:rsid w:val="0AF56924"/>
    <w:rsid w:val="0C045E7A"/>
    <w:rsid w:val="0D28578D"/>
    <w:rsid w:val="0D8C6527"/>
    <w:rsid w:val="0D9F625A"/>
    <w:rsid w:val="0DB53CD0"/>
    <w:rsid w:val="0E68201A"/>
    <w:rsid w:val="109410DA"/>
    <w:rsid w:val="12A165D1"/>
    <w:rsid w:val="12D15482"/>
    <w:rsid w:val="13D824C6"/>
    <w:rsid w:val="14B922F8"/>
    <w:rsid w:val="1521660D"/>
    <w:rsid w:val="167622BE"/>
    <w:rsid w:val="16DA250D"/>
    <w:rsid w:val="17606A5A"/>
    <w:rsid w:val="17AE4F5B"/>
    <w:rsid w:val="18610B5A"/>
    <w:rsid w:val="199B19D9"/>
    <w:rsid w:val="1AC35C7E"/>
    <w:rsid w:val="1C4A1BBA"/>
    <w:rsid w:val="1CF91990"/>
    <w:rsid w:val="1DFE7867"/>
    <w:rsid w:val="216D3400"/>
    <w:rsid w:val="245F13B9"/>
    <w:rsid w:val="24AB6318"/>
    <w:rsid w:val="28706D19"/>
    <w:rsid w:val="28D56B7C"/>
    <w:rsid w:val="292F0982"/>
    <w:rsid w:val="2944442E"/>
    <w:rsid w:val="296F5223"/>
    <w:rsid w:val="298F31CF"/>
    <w:rsid w:val="2A834AE2"/>
    <w:rsid w:val="2C59575F"/>
    <w:rsid w:val="2C615616"/>
    <w:rsid w:val="2DA01E4F"/>
    <w:rsid w:val="2E247DD7"/>
    <w:rsid w:val="2FCF2B0F"/>
    <w:rsid w:val="310F74D8"/>
    <w:rsid w:val="324F174E"/>
    <w:rsid w:val="32944A6A"/>
    <w:rsid w:val="32F34D9D"/>
    <w:rsid w:val="34252D30"/>
    <w:rsid w:val="34657B39"/>
    <w:rsid w:val="34826A11"/>
    <w:rsid w:val="382F70B4"/>
    <w:rsid w:val="385F37FD"/>
    <w:rsid w:val="396C189B"/>
    <w:rsid w:val="396E1053"/>
    <w:rsid w:val="3C8060F7"/>
    <w:rsid w:val="3C97266F"/>
    <w:rsid w:val="3DCB0822"/>
    <w:rsid w:val="3DDA6CB7"/>
    <w:rsid w:val="3E2274D6"/>
    <w:rsid w:val="3ECC295E"/>
    <w:rsid w:val="41C3001F"/>
    <w:rsid w:val="428A0B1E"/>
    <w:rsid w:val="43513FD4"/>
    <w:rsid w:val="43605C9C"/>
    <w:rsid w:val="45365CE5"/>
    <w:rsid w:val="454B2644"/>
    <w:rsid w:val="45E03FBC"/>
    <w:rsid w:val="467E356C"/>
    <w:rsid w:val="47D26C51"/>
    <w:rsid w:val="49D2118A"/>
    <w:rsid w:val="4A8F2BD7"/>
    <w:rsid w:val="4C5E55CD"/>
    <w:rsid w:val="4CE81525"/>
    <w:rsid w:val="4D184ACD"/>
    <w:rsid w:val="4F225FB1"/>
    <w:rsid w:val="4F4E75E6"/>
    <w:rsid w:val="4FB01C2E"/>
    <w:rsid w:val="4FBF7ABB"/>
    <w:rsid w:val="50047245"/>
    <w:rsid w:val="52C577E6"/>
    <w:rsid w:val="53582700"/>
    <w:rsid w:val="53B67B9C"/>
    <w:rsid w:val="54890092"/>
    <w:rsid w:val="561641AD"/>
    <w:rsid w:val="585E5887"/>
    <w:rsid w:val="589C24ED"/>
    <w:rsid w:val="5A0E1D6B"/>
    <w:rsid w:val="5E0D73FF"/>
    <w:rsid w:val="5EF89D92"/>
    <w:rsid w:val="5EFF6DEE"/>
    <w:rsid w:val="5F0E5263"/>
    <w:rsid w:val="5F795A7D"/>
    <w:rsid w:val="5F8B32B7"/>
    <w:rsid w:val="60BF2A4A"/>
    <w:rsid w:val="633C3493"/>
    <w:rsid w:val="63ED479F"/>
    <w:rsid w:val="64A137DB"/>
    <w:rsid w:val="675A3E71"/>
    <w:rsid w:val="681349F0"/>
    <w:rsid w:val="694C074D"/>
    <w:rsid w:val="6A576E16"/>
    <w:rsid w:val="6AE7478D"/>
    <w:rsid w:val="6B1D005F"/>
    <w:rsid w:val="6C3176B7"/>
    <w:rsid w:val="6EC56013"/>
    <w:rsid w:val="730F11A0"/>
    <w:rsid w:val="734B26C8"/>
    <w:rsid w:val="73562AFC"/>
    <w:rsid w:val="73AC152D"/>
    <w:rsid w:val="742F2BB2"/>
    <w:rsid w:val="75071439"/>
    <w:rsid w:val="795B33BB"/>
    <w:rsid w:val="79C5057E"/>
    <w:rsid w:val="7C4B1F2C"/>
    <w:rsid w:val="7DDDF993"/>
    <w:rsid w:val="7E4D4250"/>
    <w:rsid w:val="7E6E719B"/>
    <w:rsid w:val="7F1D5AFB"/>
    <w:rsid w:val="7F337740"/>
    <w:rsid w:val="7F3C4F87"/>
    <w:rsid w:val="ABF7B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71"/>
    </w:pPr>
    <w:rPr>
      <w:rFonts w:ascii="仿宋" w:hAnsi="仿宋" w:eastAsia="仿宋" w:cs="仿宋"/>
      <w:sz w:val="32"/>
      <w:szCs w:val="32"/>
      <w:lang w:val="zh-CN" w:eastAsia="zh-CN" w:bidi="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character" w:styleId="11">
    <w:name w:val="Strong"/>
    <w:basedOn w:val="10"/>
    <w:qFormat/>
    <w:uiPriority w:val="0"/>
    <w:rPr>
      <w:b/>
    </w:rPr>
  </w:style>
  <w:style w:type="paragraph" w:styleId="12">
    <w:name w:val="List Paragraph"/>
    <w:basedOn w:val="1"/>
    <w:qFormat/>
    <w:uiPriority w:val="34"/>
    <w:pPr>
      <w:ind w:firstLine="420" w:firstLineChars="200"/>
    </w:pPr>
    <w:rPr>
      <w:rFonts w:ascii="Calibri" w:hAnsi="Calibri" w:eastAsia="宋体" w:cs="Times New Roman"/>
      <w:szCs w:val="22"/>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6347</Words>
  <Characters>6721</Characters>
  <Lines>0</Lines>
  <Paragraphs>0</Paragraphs>
  <TotalTime>22</TotalTime>
  <ScaleCrop>false</ScaleCrop>
  <LinksUpToDate>false</LinksUpToDate>
  <CharactersWithSpaces>6780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2022-10-21T03:28:00Z</dcterms:created>
  <dc:creator>陈炫</dc:creator>
  <cp:lastModifiedBy>放飞的风车</cp:lastModifiedBy>
  <dcterms:modified xsi:type="dcterms:W3CDTF">2022-11-06T07:13:41Z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A1A651103A6642F3A631EC4A4FF65D27</vt:lpwstr>
  </property>
</Properties>
</file>